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2C1" w:rsidRPr="00A5547F" w:rsidRDefault="005B62C1" w:rsidP="005B62C1">
      <w:pPr>
        <w:spacing w:line="280" w:lineRule="exact"/>
        <w:ind w:left="11340"/>
        <w:jc w:val="both"/>
        <w:rPr>
          <w:rFonts w:eastAsia="Calibri"/>
          <w:sz w:val="30"/>
          <w:szCs w:val="30"/>
        </w:rPr>
      </w:pPr>
      <w:bookmarkStart w:id="0" w:name="_GoBack"/>
      <w:bookmarkEnd w:id="0"/>
      <w:r w:rsidRPr="00A5547F">
        <w:rPr>
          <w:rFonts w:eastAsia="Calibri"/>
          <w:sz w:val="30"/>
          <w:szCs w:val="30"/>
        </w:rPr>
        <w:t>УТВЕРЖДЕНО</w:t>
      </w:r>
    </w:p>
    <w:p w:rsidR="005B62C1" w:rsidRDefault="005B62C1" w:rsidP="005B62C1">
      <w:pPr>
        <w:spacing w:line="280" w:lineRule="exact"/>
        <w:ind w:left="11340" w:firstLine="34"/>
        <w:jc w:val="both"/>
        <w:rPr>
          <w:rFonts w:eastAsia="Calibri"/>
          <w:sz w:val="30"/>
          <w:szCs w:val="30"/>
        </w:rPr>
      </w:pPr>
      <w:r w:rsidRPr="00A5547F">
        <w:rPr>
          <w:rFonts w:eastAsia="Calibri"/>
          <w:sz w:val="30"/>
          <w:szCs w:val="30"/>
        </w:rPr>
        <w:t>Постановление</w:t>
      </w:r>
    </w:p>
    <w:p w:rsidR="005B62C1" w:rsidRDefault="005B62C1" w:rsidP="005B62C1">
      <w:pPr>
        <w:spacing w:line="280" w:lineRule="exact"/>
        <w:ind w:left="11340" w:firstLine="34"/>
        <w:jc w:val="both"/>
        <w:rPr>
          <w:rFonts w:eastAsia="Calibri"/>
          <w:sz w:val="30"/>
          <w:szCs w:val="30"/>
        </w:rPr>
      </w:pPr>
      <w:r w:rsidRPr="00212F7D">
        <w:rPr>
          <w:rFonts w:eastAsia="Calibri"/>
          <w:sz w:val="30"/>
          <w:szCs w:val="30"/>
        </w:rPr>
        <w:t>Государственного</w:t>
      </w:r>
    </w:p>
    <w:p w:rsidR="005B62C1" w:rsidRPr="00212F7D" w:rsidRDefault="005B62C1" w:rsidP="005B62C1">
      <w:pPr>
        <w:spacing w:line="280" w:lineRule="exact"/>
        <w:ind w:left="11340" w:firstLine="34"/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>к</w:t>
      </w:r>
      <w:r w:rsidRPr="00212F7D">
        <w:rPr>
          <w:rFonts w:eastAsia="Calibri"/>
          <w:sz w:val="30"/>
          <w:szCs w:val="30"/>
        </w:rPr>
        <w:t>омитета</w:t>
      </w:r>
      <w:r>
        <w:rPr>
          <w:rFonts w:eastAsia="Calibri"/>
          <w:sz w:val="30"/>
          <w:szCs w:val="30"/>
        </w:rPr>
        <w:t xml:space="preserve"> </w:t>
      </w:r>
      <w:r w:rsidRPr="00212F7D">
        <w:rPr>
          <w:rFonts w:eastAsia="Calibri"/>
          <w:sz w:val="30"/>
          <w:szCs w:val="30"/>
        </w:rPr>
        <w:t>по</w:t>
      </w:r>
      <w:r>
        <w:rPr>
          <w:rFonts w:eastAsia="Calibri"/>
          <w:sz w:val="30"/>
          <w:szCs w:val="30"/>
        </w:rPr>
        <w:t xml:space="preserve"> </w:t>
      </w:r>
      <w:r w:rsidRPr="00212F7D">
        <w:rPr>
          <w:rFonts w:eastAsia="Calibri"/>
          <w:sz w:val="30"/>
          <w:szCs w:val="30"/>
        </w:rPr>
        <w:t>имуществу</w:t>
      </w:r>
      <w:r>
        <w:rPr>
          <w:rFonts w:eastAsia="Calibri"/>
          <w:sz w:val="30"/>
          <w:szCs w:val="30"/>
        </w:rPr>
        <w:br/>
      </w:r>
      <w:r w:rsidRPr="00212F7D">
        <w:rPr>
          <w:rFonts w:eastAsia="Calibri"/>
          <w:sz w:val="30"/>
          <w:szCs w:val="30"/>
        </w:rPr>
        <w:t>Республики Беларусь</w:t>
      </w:r>
    </w:p>
    <w:p w:rsidR="005B62C1" w:rsidRPr="006417C5" w:rsidRDefault="005B62C1" w:rsidP="005B62C1">
      <w:pPr>
        <w:ind w:left="10620" w:firstLine="708"/>
        <w:jc w:val="both"/>
        <w:rPr>
          <w:rFonts w:eastAsia="Calibri"/>
          <w:sz w:val="30"/>
          <w:szCs w:val="30"/>
        </w:rPr>
      </w:pPr>
      <w:r w:rsidRPr="006417C5">
        <w:rPr>
          <w:rFonts w:eastAsia="Calibri"/>
          <w:sz w:val="30"/>
          <w:szCs w:val="30"/>
        </w:rPr>
        <w:t>1</w:t>
      </w:r>
      <w:r>
        <w:rPr>
          <w:rFonts w:eastAsia="Calibri"/>
          <w:sz w:val="30"/>
          <w:szCs w:val="30"/>
        </w:rPr>
        <w:t>1</w:t>
      </w:r>
      <w:r w:rsidRPr="006417C5">
        <w:rPr>
          <w:rFonts w:eastAsia="Calibri"/>
          <w:sz w:val="30"/>
          <w:szCs w:val="30"/>
        </w:rPr>
        <w:t>.11.202</w:t>
      </w:r>
      <w:r>
        <w:rPr>
          <w:rFonts w:eastAsia="Calibri"/>
          <w:sz w:val="30"/>
          <w:szCs w:val="30"/>
        </w:rPr>
        <w:t>4</w:t>
      </w:r>
      <w:r w:rsidRPr="006417C5">
        <w:rPr>
          <w:rFonts w:eastAsia="Calibri"/>
          <w:sz w:val="30"/>
          <w:szCs w:val="30"/>
        </w:rPr>
        <w:t xml:space="preserve"> № 3</w:t>
      </w:r>
      <w:r>
        <w:rPr>
          <w:rFonts w:eastAsia="Calibri"/>
          <w:sz w:val="30"/>
          <w:szCs w:val="30"/>
        </w:rPr>
        <w:t>1</w:t>
      </w:r>
    </w:p>
    <w:p w:rsidR="005B62C1" w:rsidRPr="00BA0D2A" w:rsidRDefault="005B62C1" w:rsidP="005B62C1">
      <w:pPr>
        <w:ind w:left="13467" w:firstLine="567"/>
        <w:jc w:val="both"/>
        <w:rPr>
          <w:sz w:val="30"/>
          <w:szCs w:val="30"/>
        </w:rPr>
      </w:pPr>
      <w:r w:rsidRPr="00BA0D2A">
        <w:rPr>
          <w:sz w:val="30"/>
          <w:szCs w:val="30"/>
        </w:rPr>
        <w:t>Форма</w:t>
      </w:r>
    </w:p>
    <w:p w:rsidR="005B62C1" w:rsidRPr="00EE4EE1" w:rsidRDefault="005B62C1" w:rsidP="005B62C1">
      <w:pPr>
        <w:jc w:val="right"/>
        <w:rPr>
          <w:rFonts w:eastAsiaTheme="minorEastAsi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27"/>
      </w:tblGrid>
      <w:tr w:rsidR="005B62C1" w:rsidTr="00521F36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B62C1" w:rsidRPr="004B3FF5" w:rsidRDefault="005B62C1" w:rsidP="00521F36">
            <w:pPr>
              <w:pStyle w:val="table10"/>
              <w:jc w:val="center"/>
              <w:rPr>
                <w:b/>
              </w:rPr>
            </w:pPr>
            <w:r w:rsidRPr="004B3FF5">
              <w:rPr>
                <w:b/>
              </w:rPr>
              <w:t>ВЕДОМСТВЕННАЯ ОТЧЕТНОСТЬ</w:t>
            </w:r>
          </w:p>
        </w:tc>
      </w:tr>
    </w:tbl>
    <w:p w:rsidR="005B62C1" w:rsidRDefault="005B62C1" w:rsidP="005B62C1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27"/>
      </w:tblGrid>
      <w:tr w:rsidR="005B62C1" w:rsidTr="00521F36">
        <w:trPr>
          <w:trHeight w:val="903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B62C1" w:rsidRPr="004B3FF5" w:rsidRDefault="005B62C1" w:rsidP="00521F36">
            <w:pPr>
              <w:pStyle w:val="titleu"/>
              <w:spacing w:after="0"/>
              <w:jc w:val="center"/>
              <w:rPr>
                <w:b w:val="0"/>
                <w:lang w:val="ru-RU"/>
              </w:rPr>
            </w:pPr>
            <w:r w:rsidRPr="004B3FF5">
              <w:rPr>
                <w:b w:val="0"/>
                <w:lang w:val="ru-RU"/>
              </w:rPr>
              <w:t>СВЕДЕНИЯ</w:t>
            </w:r>
            <w:r w:rsidRPr="004B3FF5">
              <w:rPr>
                <w:b w:val="0"/>
                <w:lang w:val="ru-RU"/>
              </w:rPr>
              <w:br/>
              <w:t>о перечислении дивидендов (доходов), начисленных на</w:t>
            </w:r>
            <w:r w:rsidRPr="004B3FF5">
              <w:rPr>
                <w:b w:val="0"/>
              </w:rPr>
              <w:t> </w:t>
            </w:r>
            <w:r w:rsidRPr="004B3FF5">
              <w:rPr>
                <w:b w:val="0"/>
                <w:lang w:val="ru-RU"/>
              </w:rPr>
              <w:t>принадлежащие государству акции (доли в</w:t>
            </w:r>
            <w:r w:rsidRPr="004B3FF5">
              <w:rPr>
                <w:b w:val="0"/>
              </w:rPr>
              <w:t> </w:t>
            </w:r>
            <w:r w:rsidRPr="004B3FF5">
              <w:rPr>
                <w:b w:val="0"/>
                <w:lang w:val="ru-RU"/>
              </w:rPr>
              <w:t>уставных фондах)</w:t>
            </w:r>
          </w:p>
          <w:p w:rsidR="005B62C1" w:rsidRDefault="005B62C1" w:rsidP="00521F36">
            <w:pPr>
              <w:pStyle w:val="newncpi0"/>
              <w:jc w:val="center"/>
            </w:pPr>
            <w:r>
              <w:t>за ___ квартал 20__ года </w:t>
            </w:r>
          </w:p>
        </w:tc>
      </w:tr>
    </w:tbl>
    <w:p w:rsidR="005B62C1" w:rsidRDefault="005B62C1" w:rsidP="005B62C1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27"/>
      </w:tblGrid>
      <w:tr w:rsidR="005B62C1" w:rsidRPr="00CD510A" w:rsidTr="00521F36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B62C1" w:rsidRPr="00790EAF" w:rsidRDefault="005B62C1" w:rsidP="00521F36">
            <w:pPr>
              <w:pStyle w:val="table10"/>
              <w:jc w:val="center"/>
            </w:pPr>
            <w:r w:rsidRPr="00790EAF">
              <w:t>ВОЗМОЖНО</w:t>
            </w:r>
            <w:r>
              <w:t> </w:t>
            </w:r>
            <w:r w:rsidRPr="00790EAF">
              <w:t>ПРЕД</w:t>
            </w:r>
            <w:r>
              <w:t xml:space="preserve">ОСТАВЛЕНИЕ </w:t>
            </w:r>
            <w:r w:rsidRPr="00790EAF">
              <w:t>В</w:t>
            </w:r>
            <w:r>
              <w:t> </w:t>
            </w:r>
            <w:r w:rsidRPr="00790EAF">
              <w:t>ЭЛЕКТРОННОМ ВИДЕ</w:t>
            </w:r>
          </w:p>
        </w:tc>
      </w:tr>
    </w:tbl>
    <w:p w:rsidR="005B62C1" w:rsidRPr="00790EAF" w:rsidRDefault="005B62C1" w:rsidP="005B62C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13"/>
        <w:gridCol w:w="5980"/>
        <w:gridCol w:w="1464"/>
        <w:gridCol w:w="400"/>
        <w:gridCol w:w="1370"/>
      </w:tblGrid>
      <w:tr w:rsidR="005B62C1" w:rsidTr="00521F36">
        <w:trPr>
          <w:trHeight w:val="240"/>
        </w:trPr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B62C1" w:rsidRDefault="005B62C1" w:rsidP="00521F36">
            <w:pPr>
              <w:pStyle w:val="table10"/>
              <w:jc w:val="center"/>
            </w:pPr>
            <w:r>
              <w:t>Кто предоставляет отчетность</w:t>
            </w:r>
          </w:p>
        </w:tc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B62C1" w:rsidRDefault="005B62C1" w:rsidP="00521F36">
            <w:pPr>
              <w:pStyle w:val="table10"/>
              <w:jc w:val="center"/>
            </w:pPr>
            <w:r>
              <w:t>Кому предоставляется отчетность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B62C1" w:rsidRDefault="005B62C1" w:rsidP="00521F36">
            <w:pPr>
              <w:pStyle w:val="table10"/>
              <w:jc w:val="center"/>
            </w:pPr>
            <w:r>
              <w:t>Срок предоставления</w:t>
            </w:r>
          </w:p>
        </w:tc>
        <w:tc>
          <w:tcPr>
            <w:tcW w:w="1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B62C1" w:rsidRDefault="005B62C1" w:rsidP="00521F3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B62C1" w:rsidRDefault="005B62C1" w:rsidP="00521F36">
            <w:pPr>
              <w:pStyle w:val="table10"/>
              <w:jc w:val="center"/>
            </w:pPr>
            <w:r>
              <w:t>Периодичность предоставления</w:t>
            </w:r>
          </w:p>
        </w:tc>
      </w:tr>
      <w:tr w:rsidR="005B62C1" w:rsidTr="00521F36">
        <w:trPr>
          <w:trHeight w:val="240"/>
        </w:trPr>
        <w:tc>
          <w:tcPr>
            <w:tcW w:w="19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B62C1" w:rsidRPr="00790EAF" w:rsidRDefault="005B62C1" w:rsidP="00521F36">
            <w:pPr>
              <w:pStyle w:val="table10"/>
            </w:pPr>
            <w:r w:rsidRPr="00790EAF">
              <w:t>хозяйственные общества с</w:t>
            </w:r>
            <w:r>
              <w:t> </w:t>
            </w:r>
            <w:r w:rsidRPr="00790EAF">
              <w:t>долей области и</w:t>
            </w:r>
            <w:r>
              <w:t> </w:t>
            </w:r>
            <w:r w:rsidRPr="00790EAF">
              <w:t>(или) ее административно-территориальных единиц в</w:t>
            </w:r>
            <w:r>
              <w:t> </w:t>
            </w:r>
            <w:r w:rsidRPr="00790EAF">
              <w:t>уставных фондах, организации, являющиеся доверительным управляющим акциями</w:t>
            </w:r>
            <w:r w:rsidRPr="0070446E">
              <w:t>, находящимися</w:t>
            </w:r>
            <w:r w:rsidRPr="00790EAF">
              <w:t xml:space="preserve"> в</w:t>
            </w:r>
            <w:r>
              <w:t> </w:t>
            </w:r>
            <w:r w:rsidRPr="00790EAF">
              <w:t>собственности области и</w:t>
            </w:r>
            <w:r>
              <w:t> </w:t>
            </w:r>
            <w:r w:rsidRPr="00790EAF">
              <w:t>(или) административно-территориальных единиц</w:t>
            </w:r>
          </w:p>
        </w:tc>
        <w:tc>
          <w:tcPr>
            <w:tcW w:w="19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B62C1" w:rsidRPr="00790EAF" w:rsidRDefault="005B62C1" w:rsidP="00521F36">
            <w:pPr>
              <w:pStyle w:val="table10"/>
            </w:pPr>
            <w:r w:rsidRPr="00790EAF">
              <w:t>органам управления, структурным подразделениям областного (Минского городского) исполнительного комитета, органам, осуществляющим владельческий надзор, государственным организациям, в</w:t>
            </w:r>
            <w:r>
              <w:t> </w:t>
            </w:r>
            <w:r w:rsidRPr="00790EAF">
              <w:t>управление которым переданы находящиеся в</w:t>
            </w:r>
            <w:r>
              <w:t> </w:t>
            </w:r>
            <w:r w:rsidRPr="00790EAF">
              <w:t>собственности области (г.</w:t>
            </w:r>
            <w:r>
              <w:t> </w:t>
            </w:r>
            <w:r w:rsidRPr="00790EAF">
              <w:t>Минска) акции (доли в</w:t>
            </w:r>
            <w:r>
              <w:t> </w:t>
            </w:r>
            <w:r w:rsidRPr="00790EAF">
              <w:t>уставных фондах) хозяйственных обществ, городским (районным) исполнительным комитетам</w:t>
            </w:r>
          </w:p>
        </w:tc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B62C1" w:rsidRPr="00790EAF" w:rsidRDefault="005B62C1" w:rsidP="00521F36">
            <w:pPr>
              <w:pStyle w:val="table10"/>
              <w:jc w:val="center"/>
            </w:pPr>
            <w:r w:rsidRPr="00790EAF">
              <w:t>не позднее 2</w:t>
            </w:r>
            <w:r>
              <w:t>5</w:t>
            </w:r>
            <w:r w:rsidRPr="00790EAF">
              <w:t>-го числа месяца, следующего за отчетным кварталом</w:t>
            </w:r>
          </w:p>
        </w:tc>
        <w:tc>
          <w:tcPr>
            <w:tcW w:w="1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B62C1" w:rsidRPr="00790EAF" w:rsidRDefault="005B62C1" w:rsidP="00521F36">
            <w:pPr>
              <w:pStyle w:val="table10"/>
            </w:pPr>
            <w: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B62C1" w:rsidRPr="00B84FE2" w:rsidRDefault="005B62C1" w:rsidP="00521F36">
            <w:pPr>
              <w:pStyle w:val="table10"/>
              <w:jc w:val="center"/>
            </w:pPr>
            <w:r>
              <w:t>квартальная</w:t>
            </w:r>
          </w:p>
        </w:tc>
      </w:tr>
      <w:tr w:rsidR="005B62C1" w:rsidTr="00521F36">
        <w:trPr>
          <w:trHeight w:val="240"/>
        </w:trPr>
        <w:tc>
          <w:tcPr>
            <w:tcW w:w="19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2C1" w:rsidRDefault="005B62C1" w:rsidP="00521F3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2C1" w:rsidRDefault="005B62C1" w:rsidP="00521F3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2C1" w:rsidRDefault="005B62C1" w:rsidP="00521F3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1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B62C1" w:rsidRDefault="005B62C1" w:rsidP="00521F36">
            <w:pPr>
              <w:pStyle w:val="table10"/>
            </w:pPr>
            <w:r>
              <w:t> </w:t>
            </w:r>
          </w:p>
        </w:tc>
        <w:tc>
          <w:tcPr>
            <w:tcW w:w="45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B62C1" w:rsidRDefault="005B62C1" w:rsidP="00521F36">
            <w:pPr>
              <w:pStyle w:val="table10"/>
            </w:pPr>
            <w:r>
              <w:t> </w:t>
            </w:r>
          </w:p>
        </w:tc>
      </w:tr>
      <w:tr w:rsidR="005B62C1" w:rsidRPr="00CD510A" w:rsidTr="00521F36">
        <w:trPr>
          <w:trHeight w:val="240"/>
        </w:trPr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B62C1" w:rsidRPr="00790EAF" w:rsidRDefault="005B62C1" w:rsidP="00521F36">
            <w:pPr>
              <w:pStyle w:val="table10"/>
            </w:pPr>
            <w:r w:rsidRPr="00790EAF">
              <w:t>хозяйственные общества с</w:t>
            </w:r>
            <w:r>
              <w:t> </w:t>
            </w:r>
            <w:r w:rsidRPr="00790EAF">
              <w:t>долей Республики Беларусь в</w:t>
            </w:r>
            <w:r>
              <w:t> </w:t>
            </w:r>
            <w:r w:rsidRPr="00790EAF">
              <w:t>уставных фондах</w:t>
            </w:r>
          </w:p>
        </w:tc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B62C1" w:rsidRPr="00790EAF" w:rsidRDefault="005B62C1" w:rsidP="00521F36">
            <w:pPr>
              <w:pStyle w:val="table10"/>
            </w:pPr>
            <w:r w:rsidRPr="00790EAF">
              <w:t>республиканским органам государственного управления и</w:t>
            </w:r>
            <w:r>
              <w:t> </w:t>
            </w:r>
            <w:r w:rsidRPr="00790EAF">
              <w:t>иным государственным организациям, в</w:t>
            </w:r>
            <w:r>
              <w:t> </w:t>
            </w:r>
            <w:r w:rsidRPr="00790EAF">
              <w:t>управление которым переданы находящиеся в</w:t>
            </w:r>
            <w:r>
              <w:t> </w:t>
            </w:r>
            <w:r w:rsidRPr="00790EAF">
              <w:t>собственности Республики Беларусь акции (доли в</w:t>
            </w:r>
            <w:r>
              <w:t> </w:t>
            </w:r>
            <w:r w:rsidRPr="00790EAF">
              <w:t>уставных фондах) хозяйственных обществ</w:t>
            </w:r>
          </w:p>
        </w:tc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2C1" w:rsidRPr="00790EAF" w:rsidRDefault="005B62C1" w:rsidP="00521F3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1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B62C1" w:rsidRPr="00790EAF" w:rsidRDefault="005B62C1" w:rsidP="00521F36">
            <w:pPr>
              <w:pStyle w:val="table10"/>
            </w:pPr>
            <w:r>
              <w:t> </w:t>
            </w:r>
          </w:p>
        </w:tc>
        <w:tc>
          <w:tcPr>
            <w:tcW w:w="4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B62C1" w:rsidRPr="00790EAF" w:rsidRDefault="005B62C1" w:rsidP="00521F36">
            <w:pPr>
              <w:pStyle w:val="table10"/>
            </w:pPr>
            <w:r>
              <w:t> </w:t>
            </w:r>
          </w:p>
        </w:tc>
      </w:tr>
      <w:tr w:rsidR="005B62C1" w:rsidRPr="00CD510A" w:rsidTr="00521F36">
        <w:trPr>
          <w:trHeight w:val="240"/>
        </w:trPr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B62C1" w:rsidRPr="00790EAF" w:rsidRDefault="005B62C1" w:rsidP="00521F36">
            <w:pPr>
              <w:pStyle w:val="table10"/>
            </w:pPr>
            <w:r w:rsidRPr="00790EAF">
              <w:t>органы управления, структурные подразделения областного (Минского городского) исполнительного комитета, органы, осуществляющие владельческий надзор, государственные организации, в</w:t>
            </w:r>
            <w:r>
              <w:t> </w:t>
            </w:r>
            <w:r w:rsidRPr="00790EAF">
              <w:t>управление которым переданы находящиеся в собственности области (г.</w:t>
            </w:r>
            <w:r>
              <w:t> </w:t>
            </w:r>
            <w:r w:rsidRPr="00790EAF">
              <w:t>Минска) акции (доли в</w:t>
            </w:r>
            <w:r>
              <w:t> </w:t>
            </w:r>
            <w:r w:rsidRPr="00790EAF">
              <w:t>уставных фондах) хозяйственных обществ, городские (районные) исполнительные комитеты</w:t>
            </w:r>
          </w:p>
        </w:tc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B62C1" w:rsidRPr="00790EAF" w:rsidRDefault="005B62C1" w:rsidP="00521F36">
            <w:pPr>
              <w:pStyle w:val="table10"/>
            </w:pPr>
            <w:r w:rsidRPr="00790EAF">
              <w:t>комитету государственного имущества областного (Минского городского) исполнительного комитета</w:t>
            </w:r>
          </w:p>
        </w:tc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B62C1" w:rsidRPr="00790EAF" w:rsidRDefault="005B62C1" w:rsidP="00521F36">
            <w:pPr>
              <w:pStyle w:val="table10"/>
              <w:jc w:val="center"/>
            </w:pPr>
            <w:r w:rsidRPr="00790EAF">
              <w:t xml:space="preserve">не позднее </w:t>
            </w:r>
            <w:r>
              <w:t>30</w:t>
            </w:r>
            <w:r w:rsidRPr="00790EAF">
              <w:t>-го числа месяца, следующего за отчетным кварталом</w:t>
            </w:r>
          </w:p>
        </w:tc>
        <w:tc>
          <w:tcPr>
            <w:tcW w:w="131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B62C1" w:rsidRPr="00790EAF" w:rsidRDefault="005B62C1" w:rsidP="00521F36">
            <w:pPr>
              <w:pStyle w:val="table10"/>
            </w:pPr>
            <w:r>
              <w:t> </w:t>
            </w:r>
          </w:p>
        </w:tc>
        <w:tc>
          <w:tcPr>
            <w:tcW w:w="4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B62C1" w:rsidRPr="00790EAF" w:rsidRDefault="005B62C1" w:rsidP="00521F36">
            <w:pPr>
              <w:pStyle w:val="table10"/>
            </w:pPr>
            <w:r>
              <w:t> </w:t>
            </w:r>
          </w:p>
        </w:tc>
      </w:tr>
      <w:tr w:rsidR="005B62C1" w:rsidTr="00521F36">
        <w:trPr>
          <w:trHeight w:val="240"/>
        </w:trPr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B62C1" w:rsidRPr="00790EAF" w:rsidRDefault="005B62C1" w:rsidP="00521F36">
            <w:pPr>
              <w:pStyle w:val="table10"/>
            </w:pPr>
            <w:r w:rsidRPr="00790EAF">
              <w:t>республиканские органы государственного управления и</w:t>
            </w:r>
            <w:r>
              <w:t> </w:t>
            </w:r>
            <w:r w:rsidRPr="00790EAF">
              <w:t>иные государственные организации, в</w:t>
            </w:r>
            <w:r>
              <w:t> </w:t>
            </w:r>
            <w:r w:rsidRPr="00790EAF">
              <w:t>управление которым переданы находящиеся в</w:t>
            </w:r>
            <w:r>
              <w:t> </w:t>
            </w:r>
            <w:r w:rsidRPr="00790EAF">
              <w:t>собственности Республики Беларусь акции (доли в</w:t>
            </w:r>
            <w:r>
              <w:t> </w:t>
            </w:r>
            <w:r w:rsidRPr="00790EAF">
              <w:t>уставных фондах) хозяйственных обществ</w:t>
            </w:r>
          </w:p>
        </w:tc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B62C1" w:rsidRDefault="005B62C1" w:rsidP="00521F36">
            <w:pPr>
              <w:pStyle w:val="table10"/>
            </w:pPr>
            <w:r>
              <w:t>Государственному комитету по имуществу</w:t>
            </w:r>
          </w:p>
        </w:tc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2C1" w:rsidRDefault="005B62C1" w:rsidP="00521F3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B62C1" w:rsidRDefault="005B62C1" w:rsidP="00521F36">
            <w:pPr>
              <w:pStyle w:val="table10"/>
            </w:pPr>
            <w:r>
              <w:t> </w:t>
            </w:r>
          </w:p>
        </w:tc>
        <w:tc>
          <w:tcPr>
            <w:tcW w:w="45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B62C1" w:rsidRDefault="005B62C1" w:rsidP="00521F36">
            <w:pPr>
              <w:pStyle w:val="table10"/>
            </w:pPr>
            <w:r>
              <w:t> </w:t>
            </w:r>
          </w:p>
        </w:tc>
      </w:tr>
      <w:tr w:rsidR="005B62C1" w:rsidRPr="00CD510A" w:rsidTr="00521F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B62C1" w:rsidRPr="002B2C86" w:rsidRDefault="005B62C1" w:rsidP="00521F36">
            <w:pPr>
              <w:pStyle w:val="table10"/>
            </w:pPr>
            <w:r>
              <w:lastRenderedPageBreak/>
              <w:t> </w:t>
            </w:r>
            <w:r w:rsidRPr="00790EAF">
              <w:t>Наименование отчитывающейся организации (заполняет организация, которая пред</w:t>
            </w:r>
            <w:r>
              <w:t>о</w:t>
            </w:r>
            <w:r w:rsidRPr="00790EAF">
              <w:t>ставляет отчет) _____________________________________________________________________</w:t>
            </w:r>
            <w:r w:rsidRPr="002B2C86">
              <w:t>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5B62C1" w:rsidRDefault="005B62C1" w:rsidP="005B62C1">
      <w:pPr>
        <w:pStyle w:val="zagrazdel"/>
        <w:spacing w:before="0" w:after="0"/>
      </w:pPr>
      <w:r w:rsidRPr="00790EAF">
        <w:t xml:space="preserve">РАЗДЕЛ </w:t>
      </w:r>
      <w:r>
        <w:t>I</w:t>
      </w:r>
      <w:r w:rsidRPr="00790EAF">
        <w:br/>
        <w:t>СВЕДЕНИЯ О</w:t>
      </w:r>
      <w:r>
        <w:t> </w:t>
      </w:r>
      <w:r w:rsidRPr="00790EAF">
        <w:t>ПЕРЕЧИСЛЕНИИ ДИВИДЕНДОВ (ДОХОДОВ), НАЧИСЛЕННЫХ НА ПРИНАДЛЕЖАЩИЕ ГОСУДАРСТВУ</w:t>
      </w:r>
    </w:p>
    <w:p w:rsidR="005B62C1" w:rsidRPr="00790EAF" w:rsidRDefault="005B62C1" w:rsidP="005B62C1">
      <w:pPr>
        <w:pStyle w:val="zagrazdel"/>
        <w:spacing w:before="0" w:after="0"/>
      </w:pPr>
      <w:r w:rsidRPr="00790EAF">
        <w:t>(РЕСПУБЛИКЕ БЕЛАРУСЬ, ОБЛАСТЯМ, ГОРОДАМ И</w:t>
      </w:r>
      <w:r>
        <w:t> </w:t>
      </w:r>
      <w:r w:rsidRPr="00790EAF">
        <w:t>РАЙОНАМ) АКЦИИ (ДОЛИ В</w:t>
      </w:r>
      <w:r>
        <w:t> </w:t>
      </w:r>
      <w:r w:rsidRPr="00790EAF">
        <w:t>УСТАВНЫХ ФОНДАХ)</w:t>
      </w:r>
    </w:p>
    <w:p w:rsidR="005B62C1" w:rsidRDefault="005B62C1" w:rsidP="005B62C1">
      <w:pPr>
        <w:pStyle w:val="onestring"/>
      </w:pPr>
      <w:r>
        <w:t>Таблица 1</w:t>
      </w:r>
    </w:p>
    <w:p w:rsidR="005B62C1" w:rsidRDefault="005B62C1" w:rsidP="005B62C1">
      <w:pPr>
        <w:pStyle w:val="newncpi"/>
      </w:pPr>
      <w:r>
        <w:t> </w:t>
      </w:r>
    </w:p>
    <w:tbl>
      <w:tblPr>
        <w:tblW w:w="4979" w:type="pct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1"/>
        <w:gridCol w:w="1407"/>
        <w:gridCol w:w="1407"/>
        <w:gridCol w:w="1548"/>
        <w:gridCol w:w="1265"/>
        <w:gridCol w:w="2534"/>
        <w:gridCol w:w="2395"/>
        <w:gridCol w:w="1262"/>
        <w:gridCol w:w="2534"/>
      </w:tblGrid>
      <w:tr w:rsidR="005B62C1" w:rsidRPr="00CD510A" w:rsidTr="00521F36">
        <w:trPr>
          <w:trHeight w:val="240"/>
        </w:trPr>
        <w:tc>
          <w:tcPr>
            <w:tcW w:w="236" w:type="pct"/>
            <w:vMerge w:val="restart"/>
            <w:tcBorders>
              <w:right w:val="single" w:sz="4" w:space="0" w:color="auto"/>
            </w:tcBorders>
          </w:tcPr>
          <w:p w:rsidR="005B62C1" w:rsidRPr="00790EAF" w:rsidRDefault="005B62C1" w:rsidP="00521F36">
            <w:pPr>
              <w:pStyle w:val="table10"/>
              <w:jc w:val="center"/>
            </w:pPr>
            <w:r>
              <w:t>№ п/п</w:t>
            </w:r>
          </w:p>
        </w:tc>
        <w:tc>
          <w:tcPr>
            <w:tcW w:w="467" w:type="pct"/>
            <w:vMerge w:val="restart"/>
            <w:tcBorders>
              <w:right w:val="single" w:sz="4" w:space="0" w:color="auto"/>
            </w:tcBorders>
          </w:tcPr>
          <w:p w:rsidR="005B62C1" w:rsidRPr="00790EAF" w:rsidRDefault="005B62C1" w:rsidP="00521F36">
            <w:pPr>
              <w:pStyle w:val="table10"/>
              <w:jc w:val="center"/>
            </w:pPr>
            <w:r>
              <w:t>Наименование хозяйственного общества, УНП</w:t>
            </w:r>
          </w:p>
        </w:tc>
        <w:tc>
          <w:tcPr>
            <w:tcW w:w="467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B62C1" w:rsidRPr="00790EAF" w:rsidRDefault="005B62C1" w:rsidP="00521F36">
            <w:pPr>
              <w:pStyle w:val="table10"/>
              <w:jc w:val="center"/>
            </w:pPr>
            <w:r w:rsidRPr="00790EAF">
              <w:t>Дата проведения общего собрания, на</w:t>
            </w:r>
            <w:r>
              <w:t> </w:t>
            </w:r>
            <w:r w:rsidRPr="00790EAF">
              <w:t>котором объявлено о</w:t>
            </w:r>
            <w:r>
              <w:t> </w:t>
            </w:r>
            <w:r w:rsidRPr="00790EAF">
              <w:t>выплате дивидендов (доходов)</w:t>
            </w:r>
          </w:p>
        </w:tc>
        <w:tc>
          <w:tcPr>
            <w:tcW w:w="1775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B62C1" w:rsidRPr="00790EAF" w:rsidRDefault="005B62C1" w:rsidP="00521F36">
            <w:pPr>
              <w:pStyle w:val="table10"/>
              <w:jc w:val="center"/>
            </w:pPr>
            <w:r w:rsidRPr="00790EAF">
              <w:t>Установлено общим собранием участников хозяйственного общества</w:t>
            </w:r>
          </w:p>
        </w:tc>
        <w:tc>
          <w:tcPr>
            <w:tcW w:w="2055" w:type="pct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B62C1" w:rsidRPr="00790EAF" w:rsidRDefault="005B62C1" w:rsidP="00521F36">
            <w:pPr>
              <w:pStyle w:val="table10"/>
              <w:jc w:val="center"/>
            </w:pPr>
            <w:r w:rsidRPr="00790EAF">
              <w:t>Фактически перечислено дивидендов (доходов) в</w:t>
            </w:r>
            <w:r>
              <w:t> </w:t>
            </w:r>
            <w:r w:rsidRPr="00790EAF">
              <w:t>республиканский, областной, городской и</w:t>
            </w:r>
            <w:r>
              <w:t> </w:t>
            </w:r>
            <w:r w:rsidRPr="00790EAF">
              <w:t>районный бюджеты в</w:t>
            </w:r>
            <w:r>
              <w:t> </w:t>
            </w:r>
            <w:r w:rsidRPr="00790EAF">
              <w:t>отчетном квартале</w:t>
            </w:r>
          </w:p>
        </w:tc>
      </w:tr>
      <w:tr w:rsidR="005B62C1" w:rsidRPr="00CD510A" w:rsidTr="00521F36">
        <w:trPr>
          <w:trHeight w:val="240"/>
        </w:trPr>
        <w:tc>
          <w:tcPr>
            <w:tcW w:w="236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B62C1" w:rsidRPr="00790EAF" w:rsidRDefault="005B62C1" w:rsidP="00521F3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67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B62C1" w:rsidRPr="00790EAF" w:rsidRDefault="005B62C1" w:rsidP="00521F3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67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2C1" w:rsidRPr="00790EAF" w:rsidRDefault="005B62C1" w:rsidP="00521F3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B62C1" w:rsidRPr="00790EAF" w:rsidRDefault="005B62C1" w:rsidP="00521F36">
            <w:pPr>
              <w:pStyle w:val="table10"/>
              <w:jc w:val="center"/>
            </w:pPr>
            <w:r w:rsidRPr="00790EAF">
              <w:t>период, за</w:t>
            </w:r>
            <w:r>
              <w:t> </w:t>
            </w:r>
            <w:r w:rsidRPr="00790EAF">
              <w:t>который выплачиваются дивиденды (доходы)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B62C1" w:rsidRPr="00790EAF" w:rsidRDefault="005B62C1" w:rsidP="00521F36">
            <w:pPr>
              <w:pStyle w:val="table10"/>
              <w:jc w:val="center"/>
            </w:pPr>
            <w:r w:rsidRPr="00790EAF">
              <w:t>даты начала и</w:t>
            </w:r>
            <w:r>
              <w:t> </w:t>
            </w:r>
            <w:r w:rsidRPr="00790EAF">
              <w:t>окончания выплаты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B62C1" w:rsidRPr="00790EAF" w:rsidRDefault="005B62C1" w:rsidP="00521F36">
            <w:pPr>
              <w:pStyle w:val="table10"/>
              <w:jc w:val="center"/>
            </w:pPr>
            <w:r w:rsidRPr="00790EAF">
              <w:t>сумма дивидендов (доходов), подлежащая перечислению в</w:t>
            </w:r>
            <w:r>
              <w:t> </w:t>
            </w:r>
            <w:r w:rsidRPr="00790EAF">
              <w:t>республиканский, областной, городской и</w:t>
            </w:r>
            <w:r>
              <w:t> </w:t>
            </w:r>
            <w:r w:rsidRPr="00790EAF">
              <w:t>районный бюджеты в</w:t>
            </w:r>
            <w:r>
              <w:t> </w:t>
            </w:r>
            <w:r w:rsidRPr="00790EAF">
              <w:t>отчетном квартале, рублей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B62C1" w:rsidRPr="00790EAF" w:rsidRDefault="005B62C1" w:rsidP="00521F36">
            <w:pPr>
              <w:pStyle w:val="table10"/>
              <w:jc w:val="center"/>
            </w:pPr>
            <w:r w:rsidRPr="00790EAF">
              <w:t>перечисленная сумма (часть суммы), рублей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B62C1" w:rsidRPr="007B28D9" w:rsidRDefault="005B62C1" w:rsidP="00521F36">
            <w:pPr>
              <w:pStyle w:val="table10"/>
              <w:jc w:val="center"/>
            </w:pPr>
            <w:r w:rsidRPr="007B28D9">
              <w:t>дата перечисления</w:t>
            </w:r>
            <w:r>
              <w:t xml:space="preserve"> по каждой сумме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B62C1" w:rsidRPr="00790EAF" w:rsidRDefault="005B62C1" w:rsidP="00521F36">
            <w:pPr>
              <w:pStyle w:val="table10"/>
              <w:jc w:val="center"/>
            </w:pPr>
            <w:r w:rsidRPr="00790EAF">
              <w:t>сумма (часть суммы), перечисленная с</w:t>
            </w:r>
            <w:r>
              <w:t> </w:t>
            </w:r>
            <w:r w:rsidRPr="00790EAF">
              <w:t>нарушением срока, рублей</w:t>
            </w:r>
          </w:p>
        </w:tc>
      </w:tr>
      <w:tr w:rsidR="005B62C1" w:rsidTr="00521F36">
        <w:trPr>
          <w:trHeight w:val="240"/>
        </w:trPr>
        <w:tc>
          <w:tcPr>
            <w:tcW w:w="236" w:type="pct"/>
            <w:tcBorders>
              <w:top w:val="single" w:sz="4" w:space="0" w:color="auto"/>
              <w:right w:val="single" w:sz="4" w:space="0" w:color="auto"/>
            </w:tcBorders>
          </w:tcPr>
          <w:p w:rsidR="005B62C1" w:rsidRPr="00FB490F" w:rsidRDefault="005B62C1" w:rsidP="00521F3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67" w:type="pct"/>
            <w:tcBorders>
              <w:top w:val="single" w:sz="4" w:space="0" w:color="auto"/>
              <w:right w:val="single" w:sz="4" w:space="0" w:color="auto"/>
            </w:tcBorders>
          </w:tcPr>
          <w:p w:rsidR="005B62C1" w:rsidRPr="00FB490F" w:rsidRDefault="005B62C1" w:rsidP="00521F3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6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B62C1" w:rsidRDefault="005B62C1" w:rsidP="00521F36">
            <w:pPr>
              <w:pStyle w:val="table10"/>
              <w:jc w:val="center"/>
            </w:pPr>
            <w:r>
              <w:t>3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B62C1" w:rsidRPr="00FB490F" w:rsidRDefault="005B62C1" w:rsidP="00521F36">
            <w:pPr>
              <w:pStyle w:val="table10"/>
              <w:jc w:val="center"/>
            </w:pPr>
            <w:r>
              <w:t>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B62C1" w:rsidRPr="00FB490F" w:rsidRDefault="005B62C1" w:rsidP="00521F36">
            <w:pPr>
              <w:pStyle w:val="table10"/>
              <w:jc w:val="center"/>
            </w:pPr>
            <w:r>
              <w:t>5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B62C1" w:rsidRPr="00FB490F" w:rsidRDefault="005B62C1" w:rsidP="00521F36">
            <w:pPr>
              <w:pStyle w:val="table10"/>
              <w:jc w:val="center"/>
            </w:pPr>
            <w:r>
              <w:t>6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B62C1" w:rsidRPr="00FB490F" w:rsidRDefault="005B62C1" w:rsidP="00521F36">
            <w:pPr>
              <w:pStyle w:val="table10"/>
              <w:jc w:val="center"/>
            </w:pPr>
            <w:r>
              <w:t>7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B62C1" w:rsidRPr="00FB490F" w:rsidRDefault="005B62C1" w:rsidP="00521F36">
            <w:pPr>
              <w:pStyle w:val="table10"/>
              <w:jc w:val="center"/>
            </w:pPr>
            <w:r>
              <w:t>8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B62C1" w:rsidRPr="00FB490F" w:rsidRDefault="005B62C1" w:rsidP="00521F36">
            <w:pPr>
              <w:pStyle w:val="table10"/>
              <w:jc w:val="center"/>
            </w:pPr>
            <w:r>
              <w:t>9</w:t>
            </w:r>
          </w:p>
        </w:tc>
      </w:tr>
    </w:tbl>
    <w:p w:rsidR="005B62C1" w:rsidRPr="00790EAF" w:rsidRDefault="005B62C1" w:rsidP="005B62C1">
      <w:pPr>
        <w:pStyle w:val="zagrazdel"/>
      </w:pPr>
      <w:r w:rsidRPr="00790EAF">
        <w:t xml:space="preserve">РАЗДЕЛ </w:t>
      </w:r>
      <w:r>
        <w:t>II</w:t>
      </w:r>
      <w:r w:rsidRPr="00790EAF">
        <w:br/>
        <w:t>СВЕДЕНИЯ О</w:t>
      </w:r>
      <w:r>
        <w:t> </w:t>
      </w:r>
      <w:r w:rsidRPr="00790EAF">
        <w:t>ХОЗЯЙСТВЕННЫХ ОБЩЕСТВАХ, НЕ НАЧИСЛЯЮЩИХ ДИВИДЕНДЫ НА ПРИНАДЛЕЖАЩИЕ ГОСУДАРСТВУ (РЕСПУБЛИКЕ БЕЛАРУСЬ, ОБЛАСТЯМ, ГОРОДАМ И</w:t>
      </w:r>
      <w:r>
        <w:t> </w:t>
      </w:r>
      <w:r w:rsidRPr="00790EAF">
        <w:t>РАЙОНАМ) АКЦИИ (ДОЛИ В</w:t>
      </w:r>
      <w:r>
        <w:t> </w:t>
      </w:r>
      <w:r w:rsidRPr="00790EAF">
        <w:t>УСТАВНЫХ ФОНДАХ)</w:t>
      </w:r>
    </w:p>
    <w:p w:rsidR="005B62C1" w:rsidRDefault="005B62C1" w:rsidP="005B62C1">
      <w:pPr>
        <w:pStyle w:val="onestring"/>
      </w:pPr>
      <w:r>
        <w:t>Таблица 2</w:t>
      </w:r>
    </w:p>
    <w:p w:rsidR="005B62C1" w:rsidRDefault="005B62C1" w:rsidP="005B62C1">
      <w:pPr>
        <w:pStyle w:val="newncpi"/>
      </w:pPr>
      <w:r>
        <w:t> </w:t>
      </w:r>
    </w:p>
    <w:tbl>
      <w:tblPr>
        <w:tblW w:w="4995" w:type="pct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6"/>
        <w:gridCol w:w="3657"/>
        <w:gridCol w:w="3376"/>
        <w:gridCol w:w="7233"/>
      </w:tblGrid>
      <w:tr w:rsidR="005B62C1" w:rsidRPr="00CD510A" w:rsidTr="00521F36">
        <w:trPr>
          <w:trHeight w:val="240"/>
        </w:trPr>
        <w:tc>
          <w:tcPr>
            <w:tcW w:w="280" w:type="pct"/>
            <w:tcBorders>
              <w:bottom w:val="single" w:sz="4" w:space="0" w:color="auto"/>
              <w:right w:val="single" w:sz="4" w:space="0" w:color="auto"/>
            </w:tcBorders>
          </w:tcPr>
          <w:p w:rsidR="005B62C1" w:rsidRPr="00790EAF" w:rsidRDefault="005B62C1" w:rsidP="00521F36">
            <w:pPr>
              <w:pStyle w:val="table10"/>
              <w:jc w:val="center"/>
            </w:pPr>
            <w:r>
              <w:t>№ п/п</w:t>
            </w:r>
          </w:p>
        </w:tc>
        <w:tc>
          <w:tcPr>
            <w:tcW w:w="1210" w:type="pct"/>
            <w:tcBorders>
              <w:bottom w:val="single" w:sz="4" w:space="0" w:color="auto"/>
              <w:right w:val="single" w:sz="4" w:space="0" w:color="auto"/>
            </w:tcBorders>
          </w:tcPr>
          <w:p w:rsidR="005B62C1" w:rsidRPr="00790EAF" w:rsidRDefault="005B62C1" w:rsidP="00521F36">
            <w:pPr>
              <w:pStyle w:val="table10"/>
              <w:jc w:val="center"/>
            </w:pPr>
            <w:r>
              <w:t>Наименование хозяйственного общества, УНП</w:t>
            </w:r>
          </w:p>
        </w:tc>
        <w:tc>
          <w:tcPr>
            <w:tcW w:w="111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B62C1" w:rsidRPr="00790EAF" w:rsidRDefault="005B62C1" w:rsidP="00521F36">
            <w:pPr>
              <w:pStyle w:val="table10"/>
              <w:jc w:val="center"/>
            </w:pPr>
            <w:r w:rsidRPr="00790EAF">
              <w:t>Дата проведения общего собрания, на</w:t>
            </w:r>
            <w:r>
              <w:t> </w:t>
            </w:r>
            <w:r w:rsidRPr="00790EAF">
              <w:t>котором объявлено о</w:t>
            </w:r>
            <w:r>
              <w:t> </w:t>
            </w:r>
            <w:r w:rsidRPr="00790EAF">
              <w:t>невыплате дивидендов (доходов)</w:t>
            </w:r>
          </w:p>
        </w:tc>
        <w:tc>
          <w:tcPr>
            <w:tcW w:w="239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B62C1" w:rsidRPr="00790EAF" w:rsidRDefault="005B62C1" w:rsidP="00521F36">
            <w:pPr>
              <w:pStyle w:val="table10"/>
              <w:jc w:val="center"/>
            </w:pPr>
            <w:r w:rsidRPr="00790EAF">
              <w:t>Причины, по</w:t>
            </w:r>
            <w:r>
              <w:t> </w:t>
            </w:r>
            <w:r w:rsidRPr="00790EAF">
              <w:t>которым не</w:t>
            </w:r>
            <w:r>
              <w:t> </w:t>
            </w:r>
            <w:r w:rsidRPr="00790EAF">
              <w:t>производится начисление дивидендов (доходов) за</w:t>
            </w:r>
            <w:r>
              <w:t> </w:t>
            </w:r>
            <w:r w:rsidRPr="00790EAF">
              <w:t>отчетный квартал</w:t>
            </w:r>
          </w:p>
        </w:tc>
      </w:tr>
      <w:tr w:rsidR="005B62C1" w:rsidTr="00521F36">
        <w:trPr>
          <w:trHeight w:val="240"/>
        </w:trPr>
        <w:tc>
          <w:tcPr>
            <w:tcW w:w="280" w:type="pct"/>
            <w:tcBorders>
              <w:top w:val="single" w:sz="4" w:space="0" w:color="auto"/>
              <w:right w:val="single" w:sz="4" w:space="0" w:color="auto"/>
            </w:tcBorders>
          </w:tcPr>
          <w:p w:rsidR="005B62C1" w:rsidRPr="00FB490F" w:rsidRDefault="005B62C1" w:rsidP="00521F36">
            <w:pPr>
              <w:pStyle w:val="table10"/>
              <w:jc w:val="center"/>
            </w:pPr>
            <w:r>
              <w:t>1</w:t>
            </w:r>
          </w:p>
        </w:tc>
        <w:tc>
          <w:tcPr>
            <w:tcW w:w="1210" w:type="pct"/>
            <w:tcBorders>
              <w:top w:val="single" w:sz="4" w:space="0" w:color="auto"/>
              <w:right w:val="single" w:sz="4" w:space="0" w:color="auto"/>
            </w:tcBorders>
          </w:tcPr>
          <w:p w:rsidR="005B62C1" w:rsidRPr="00FB490F" w:rsidRDefault="005B62C1" w:rsidP="00521F36">
            <w:pPr>
              <w:pStyle w:val="table10"/>
              <w:jc w:val="center"/>
            </w:pPr>
            <w:r>
              <w:t>2</w:t>
            </w:r>
          </w:p>
        </w:tc>
        <w:tc>
          <w:tcPr>
            <w:tcW w:w="111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B62C1" w:rsidRPr="00FB490F" w:rsidRDefault="005B62C1" w:rsidP="00521F36">
            <w:pPr>
              <w:pStyle w:val="table10"/>
              <w:jc w:val="center"/>
            </w:pPr>
            <w:r>
              <w:t>3</w:t>
            </w:r>
          </w:p>
        </w:tc>
        <w:tc>
          <w:tcPr>
            <w:tcW w:w="239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B62C1" w:rsidRPr="00FB490F" w:rsidRDefault="005B62C1" w:rsidP="00521F36">
            <w:pPr>
              <w:pStyle w:val="table10"/>
              <w:jc w:val="center"/>
            </w:pPr>
            <w:r>
              <w:t>4</w:t>
            </w:r>
          </w:p>
        </w:tc>
      </w:tr>
    </w:tbl>
    <w:p w:rsidR="005B62C1" w:rsidRDefault="005B62C1" w:rsidP="005B62C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5"/>
        <w:gridCol w:w="8077"/>
        <w:gridCol w:w="2295"/>
      </w:tblGrid>
      <w:tr w:rsidR="005B62C1" w:rsidTr="00521F36">
        <w:trPr>
          <w:trHeight w:val="240"/>
        </w:trPr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B62C1" w:rsidRDefault="005B62C1" w:rsidP="00521F36">
            <w:pPr>
              <w:pStyle w:val="newncpi0"/>
            </w:pPr>
            <w:r>
              <w:t>Руководитель организации</w:t>
            </w:r>
          </w:p>
        </w:tc>
        <w:tc>
          <w:tcPr>
            <w:tcW w:w="26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B62C1" w:rsidRDefault="005B62C1" w:rsidP="00521F36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B62C1" w:rsidRDefault="005B62C1" w:rsidP="00521F36">
            <w:pPr>
              <w:pStyle w:val="newncpi0"/>
              <w:jc w:val="right"/>
            </w:pPr>
            <w:r>
              <w:t>___________________</w:t>
            </w:r>
          </w:p>
        </w:tc>
      </w:tr>
      <w:tr w:rsidR="005B62C1" w:rsidTr="00521F36">
        <w:trPr>
          <w:trHeight w:val="240"/>
        </w:trPr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B62C1" w:rsidRDefault="005B62C1" w:rsidP="00521F36">
            <w:pPr>
              <w:pStyle w:val="table10"/>
            </w:pPr>
            <w:r>
              <w:t> </w:t>
            </w:r>
          </w:p>
        </w:tc>
        <w:tc>
          <w:tcPr>
            <w:tcW w:w="26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B62C1" w:rsidRDefault="005B62C1" w:rsidP="00521F36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B62C1" w:rsidRDefault="005B62C1" w:rsidP="00521F36">
            <w:pPr>
              <w:pStyle w:val="table10"/>
              <w:ind w:right="184"/>
              <w:jc w:val="right"/>
            </w:pPr>
            <w:r>
              <w:t>(фамилия, инициалы)</w:t>
            </w:r>
          </w:p>
        </w:tc>
      </w:tr>
      <w:tr w:rsidR="005B62C1" w:rsidTr="00521F36">
        <w:trPr>
          <w:trHeight w:val="240"/>
        </w:trPr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B62C1" w:rsidRPr="00790EAF" w:rsidRDefault="005B62C1" w:rsidP="00521F36">
            <w:pPr>
              <w:pStyle w:val="newncpi0"/>
            </w:pPr>
            <w:r w:rsidRPr="00790EAF">
              <w:t>Лицо, ответственное за</w:t>
            </w:r>
            <w:r>
              <w:t> </w:t>
            </w:r>
            <w:r w:rsidRPr="00790EAF">
              <w:t>составление отчета</w:t>
            </w:r>
          </w:p>
        </w:tc>
        <w:tc>
          <w:tcPr>
            <w:tcW w:w="26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B62C1" w:rsidRDefault="005B62C1" w:rsidP="00521F36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B62C1" w:rsidRDefault="005B62C1" w:rsidP="00521F36">
            <w:pPr>
              <w:pStyle w:val="newncpi0"/>
              <w:jc w:val="right"/>
            </w:pPr>
            <w:r>
              <w:t>___________________</w:t>
            </w:r>
          </w:p>
        </w:tc>
      </w:tr>
      <w:tr w:rsidR="005B62C1" w:rsidTr="00521F36">
        <w:trPr>
          <w:trHeight w:val="240"/>
        </w:trPr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B62C1" w:rsidRDefault="005B62C1" w:rsidP="00521F36">
            <w:pPr>
              <w:pStyle w:val="table10"/>
            </w:pPr>
            <w:r>
              <w:t> </w:t>
            </w:r>
          </w:p>
        </w:tc>
        <w:tc>
          <w:tcPr>
            <w:tcW w:w="26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B62C1" w:rsidRDefault="005B62C1" w:rsidP="00521F36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B62C1" w:rsidRDefault="005B62C1" w:rsidP="00521F36">
            <w:pPr>
              <w:pStyle w:val="table10"/>
              <w:ind w:right="184"/>
              <w:jc w:val="right"/>
            </w:pPr>
            <w:r>
              <w:t>(фамилия, инициалы)</w:t>
            </w:r>
          </w:p>
        </w:tc>
      </w:tr>
    </w:tbl>
    <w:p w:rsidR="005B62C1" w:rsidRDefault="005B62C1" w:rsidP="005B62C1">
      <w:pPr>
        <w:pStyle w:val="newncpi0"/>
      </w:pPr>
      <w:r>
        <w:t>_____________________________</w:t>
      </w:r>
    </w:p>
    <w:p w:rsidR="005B62C1" w:rsidRDefault="005B62C1" w:rsidP="005B62C1">
      <w:pPr>
        <w:pStyle w:val="undline"/>
        <w:ind w:left="426"/>
      </w:pPr>
      <w:r>
        <w:t>(номер контактного телефона)</w:t>
      </w:r>
    </w:p>
    <w:p w:rsidR="005B62C1" w:rsidRDefault="005B62C1" w:rsidP="005B62C1">
      <w:pPr>
        <w:pStyle w:val="newncpi0"/>
      </w:pPr>
      <w:r>
        <w:t> </w:t>
      </w:r>
    </w:p>
    <w:p w:rsidR="005B62C1" w:rsidRDefault="005B62C1" w:rsidP="005B62C1">
      <w:pPr>
        <w:pStyle w:val="newncpi0"/>
      </w:pPr>
      <w:r>
        <w:t>Дата составления отчета ____ ________________ 20___ г.</w:t>
      </w:r>
    </w:p>
    <w:p w:rsidR="005B62C1" w:rsidRDefault="005B62C1" w:rsidP="005B62C1">
      <w:pPr>
        <w:pStyle w:val="newncpi"/>
      </w:pPr>
      <w:r>
        <w:t> </w:t>
      </w:r>
    </w:p>
    <w:p w:rsidR="005B62C1" w:rsidRDefault="005B62C1" w:rsidP="005B62C1">
      <w:pPr>
        <w:pStyle w:val="snoski"/>
        <w:ind w:firstLine="709"/>
      </w:pPr>
      <w:r>
        <w:t>Примечания:</w:t>
      </w:r>
    </w:p>
    <w:p w:rsidR="005B62C1" w:rsidRPr="00790EAF" w:rsidRDefault="005B62C1" w:rsidP="005B62C1">
      <w:pPr>
        <w:pStyle w:val="snoski"/>
        <w:ind w:firstLine="709"/>
      </w:pPr>
      <w:r w:rsidRPr="00790EAF">
        <w:t>Данные в</w:t>
      </w:r>
      <w:r>
        <w:t> </w:t>
      </w:r>
      <w:r w:rsidRPr="00790EAF">
        <w:t>рублях заполняются с</w:t>
      </w:r>
      <w:r>
        <w:t> </w:t>
      </w:r>
      <w:r w:rsidRPr="00790EAF">
        <w:t>двумя знаками после запятой.</w:t>
      </w:r>
    </w:p>
    <w:p w:rsidR="005B62C1" w:rsidRDefault="005B62C1" w:rsidP="005B62C1">
      <w:pPr>
        <w:pStyle w:val="snoski"/>
        <w:ind w:firstLine="709"/>
      </w:pPr>
      <w:r>
        <w:lastRenderedPageBreak/>
        <w:t xml:space="preserve">При отсутствии изменений в сведениях, указанных за предыдущий отчетный период, форма ведомственной отчетности не предоставляется. При этом хозяйственное общество сообщает соответствующую информацию в орган, которому предоставляется форма ведомственной отчетности. </w:t>
      </w:r>
    </w:p>
    <w:p w:rsidR="00022F12" w:rsidRPr="005B62C1" w:rsidRDefault="005B62C1" w:rsidP="005B62C1">
      <w:pPr>
        <w:pStyle w:val="newncpi"/>
        <w:rPr>
          <w:sz w:val="20"/>
          <w:szCs w:val="20"/>
        </w:rPr>
      </w:pPr>
      <w:r>
        <w:t> </w:t>
      </w:r>
    </w:p>
    <w:sectPr w:rsidR="00022F12" w:rsidRPr="005B62C1" w:rsidSect="00DE1A13">
      <w:pgSz w:w="16838" w:h="11906" w:orient="landscape"/>
      <w:pgMar w:top="709" w:right="709" w:bottom="425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E97" w:rsidRDefault="00C75E97" w:rsidP="005B62C1">
      <w:r>
        <w:separator/>
      </w:r>
    </w:p>
  </w:endnote>
  <w:endnote w:type="continuationSeparator" w:id="0">
    <w:p w:rsidR="00C75E97" w:rsidRDefault="00C75E97" w:rsidP="005B6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E97" w:rsidRDefault="00C75E97" w:rsidP="005B62C1">
      <w:r>
        <w:separator/>
      </w:r>
    </w:p>
  </w:footnote>
  <w:footnote w:type="continuationSeparator" w:id="0">
    <w:p w:rsidR="00C75E97" w:rsidRDefault="00C75E97" w:rsidP="005B62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2C1"/>
    <w:rsid w:val="00022F12"/>
    <w:rsid w:val="002512A8"/>
    <w:rsid w:val="005B62C1"/>
    <w:rsid w:val="0086630C"/>
    <w:rsid w:val="00C75E97"/>
    <w:rsid w:val="00DE1A13"/>
    <w:rsid w:val="00F5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6EFBC"/>
  <w15:chartTrackingRefBased/>
  <w15:docId w15:val="{581EC407-5B46-4C81-B7EB-90C501855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2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ppend1">
    <w:name w:val="append1"/>
    <w:basedOn w:val="a"/>
    <w:rsid w:val="005B62C1"/>
    <w:pPr>
      <w:spacing w:after="28"/>
    </w:pPr>
    <w:rPr>
      <w:sz w:val="22"/>
      <w:szCs w:val="22"/>
    </w:rPr>
  </w:style>
  <w:style w:type="paragraph" w:customStyle="1" w:styleId="ConsPlusNormal">
    <w:name w:val="ConsPlusNormal"/>
    <w:rsid w:val="005B62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3">
    <w:name w:val="footnote text"/>
    <w:basedOn w:val="a"/>
    <w:link w:val="a4"/>
    <w:rsid w:val="005B62C1"/>
    <w:pPr>
      <w:spacing w:after="160" w:line="259" w:lineRule="auto"/>
    </w:pPr>
    <w:rPr>
      <w:rFonts w:ascii="Calibri" w:hAnsi="Calibr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rsid w:val="005B62C1"/>
    <w:rPr>
      <w:rFonts w:ascii="Calibri" w:eastAsia="Times New Roman" w:hAnsi="Calibri" w:cs="Times New Roman"/>
      <w:sz w:val="20"/>
      <w:szCs w:val="20"/>
    </w:rPr>
  </w:style>
  <w:style w:type="character" w:styleId="a5">
    <w:name w:val="footnote reference"/>
    <w:rsid w:val="005B62C1"/>
    <w:rPr>
      <w:vertAlign w:val="superscript"/>
    </w:rPr>
  </w:style>
  <w:style w:type="paragraph" w:customStyle="1" w:styleId="underpoint">
    <w:name w:val="underpoint"/>
    <w:basedOn w:val="a"/>
    <w:rsid w:val="005B62C1"/>
    <w:pPr>
      <w:ind w:firstLine="567"/>
      <w:jc w:val="both"/>
    </w:pPr>
  </w:style>
  <w:style w:type="paragraph" w:styleId="2">
    <w:name w:val="Body Text Indent 2"/>
    <w:basedOn w:val="a"/>
    <w:link w:val="20"/>
    <w:rsid w:val="005B62C1"/>
    <w:pPr>
      <w:autoSpaceDE w:val="0"/>
      <w:autoSpaceDN w:val="0"/>
      <w:ind w:firstLine="709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5B62C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able10">
    <w:name w:val="table10"/>
    <w:basedOn w:val="a"/>
    <w:link w:val="table100"/>
    <w:rsid w:val="005B62C1"/>
    <w:rPr>
      <w:sz w:val="20"/>
      <w:szCs w:val="20"/>
    </w:rPr>
  </w:style>
  <w:style w:type="paragraph" w:customStyle="1" w:styleId="newncpi0">
    <w:name w:val="newncpi0"/>
    <w:basedOn w:val="a"/>
    <w:rsid w:val="005B62C1"/>
    <w:pPr>
      <w:jc w:val="both"/>
    </w:pPr>
  </w:style>
  <w:style w:type="paragraph" w:customStyle="1" w:styleId="newncpi">
    <w:name w:val="newncpi"/>
    <w:basedOn w:val="a"/>
    <w:rsid w:val="005B62C1"/>
    <w:pPr>
      <w:ind w:firstLine="567"/>
      <w:jc w:val="both"/>
    </w:pPr>
  </w:style>
  <w:style w:type="paragraph" w:customStyle="1" w:styleId="zagrazdel">
    <w:name w:val="zagrazdel"/>
    <w:basedOn w:val="a"/>
    <w:rsid w:val="005B62C1"/>
    <w:pPr>
      <w:spacing w:before="240" w:after="240"/>
      <w:jc w:val="center"/>
    </w:pPr>
    <w:rPr>
      <w:b/>
      <w:bCs/>
      <w:caps/>
    </w:rPr>
  </w:style>
  <w:style w:type="paragraph" w:customStyle="1" w:styleId="snoski">
    <w:name w:val="snoski"/>
    <w:basedOn w:val="a"/>
    <w:rsid w:val="005B62C1"/>
    <w:pPr>
      <w:ind w:firstLine="567"/>
      <w:jc w:val="both"/>
    </w:pPr>
    <w:rPr>
      <w:sz w:val="20"/>
      <w:szCs w:val="20"/>
    </w:rPr>
  </w:style>
  <w:style w:type="paragraph" w:customStyle="1" w:styleId="undline">
    <w:name w:val="undline"/>
    <w:basedOn w:val="a"/>
    <w:rsid w:val="005B62C1"/>
    <w:pPr>
      <w:jc w:val="both"/>
    </w:pPr>
    <w:rPr>
      <w:sz w:val="20"/>
      <w:szCs w:val="20"/>
    </w:rPr>
  </w:style>
  <w:style w:type="character" w:customStyle="1" w:styleId="table100">
    <w:name w:val="table10 Знак"/>
    <w:link w:val="table10"/>
    <w:rsid w:val="005B62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onestring">
    <w:name w:val="onestring"/>
    <w:basedOn w:val="a"/>
    <w:rsid w:val="005B62C1"/>
    <w:pPr>
      <w:jc w:val="right"/>
    </w:pPr>
    <w:rPr>
      <w:rFonts w:eastAsiaTheme="minorEastAsia"/>
      <w:sz w:val="22"/>
      <w:szCs w:val="22"/>
      <w:lang w:val="en-US" w:eastAsia="en-US"/>
    </w:rPr>
  </w:style>
  <w:style w:type="paragraph" w:customStyle="1" w:styleId="titleu">
    <w:name w:val="titleu"/>
    <w:basedOn w:val="a"/>
    <w:rsid w:val="005B62C1"/>
    <w:pPr>
      <w:spacing w:before="240" w:after="240"/>
    </w:pPr>
    <w:rPr>
      <w:rFonts w:eastAsiaTheme="minorEastAsia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Назаренко Карина Александровна</dc:creator>
  <cp:keywords/>
  <dc:description/>
  <cp:lastModifiedBy>Назаренко Карина Александровна</cp:lastModifiedBy>
  <cp:revision>4</cp:revision>
  <dcterms:created xsi:type="dcterms:W3CDTF">2025-01-14T12:49:00Z</dcterms:created>
  <dcterms:modified xsi:type="dcterms:W3CDTF">2025-01-14T13:05:00Z</dcterms:modified>
</cp:coreProperties>
</file>