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F1" w:rsidRPr="00DE2FA2" w:rsidRDefault="00D073F1" w:rsidP="00D073F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E2FA2">
        <w:rPr>
          <w:rFonts w:ascii="Times New Roman" w:hAnsi="Times New Roman" w:cs="Times New Roman"/>
          <w:b/>
          <w:sz w:val="26"/>
          <w:szCs w:val="26"/>
        </w:rPr>
        <w:t>ТИПИЧНЫЕ НАРУШЕНИЯ ЗАКОНОДАТЕЛЬСТВА ПО РАБОТЕ С ИМУЩЕСТВОМ, В ТОМ ЧИСЛЕ ВЫЯВЛЕННЫЕ В ХОДЕ ПРОВЕРОК</w:t>
      </w:r>
    </w:p>
    <w:tbl>
      <w:tblPr>
        <w:tblStyle w:val="a3"/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7512"/>
      </w:tblGrid>
      <w:tr w:rsidR="00DE2FA2" w:rsidRPr="004041FF" w:rsidTr="00E5328D">
        <w:trPr>
          <w:trHeight w:val="354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:rsidR="004F3037" w:rsidRPr="004041FF" w:rsidRDefault="00ED79E0" w:rsidP="00E66F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законодательства при сдаче государственного имущества в аренду (субаренду) и (или) предоставлении в безвозмездное пользование</w:t>
            </w:r>
          </w:p>
        </w:tc>
      </w:tr>
      <w:tr w:rsidR="00DE2FA2" w:rsidRPr="004041FF" w:rsidTr="006A6C47">
        <w:tc>
          <w:tcPr>
            <w:tcW w:w="2978" w:type="dxa"/>
            <w:shd w:val="clear" w:color="auto" w:fill="E7E6E6" w:themeFill="background2"/>
          </w:tcPr>
          <w:p w:rsidR="00654435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654435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6A6C47">
        <w:trPr>
          <w:cantSplit/>
          <w:trHeight w:val="3685"/>
        </w:trPr>
        <w:tc>
          <w:tcPr>
            <w:tcW w:w="2978" w:type="dxa"/>
            <w:vMerge w:val="restart"/>
          </w:tcPr>
          <w:p w:rsidR="004F3037" w:rsidRPr="004041FF" w:rsidRDefault="004F3037" w:rsidP="00117C53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Сторонними лицами без заключения договоров аренды либо безвозмездного пользования используются помещения (их части), внешние стены зданий, покрытия площадок.</w:t>
            </w:r>
          </w:p>
        </w:tc>
        <w:tc>
          <w:tcPr>
            <w:tcW w:w="7512" w:type="dxa"/>
            <w:shd w:val="clear" w:color="auto" w:fill="auto"/>
          </w:tcPr>
          <w:p w:rsidR="004F3037" w:rsidRPr="004041FF" w:rsidRDefault="004F3037" w:rsidP="00FA35DF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hyperlink r:id="rId6" w:history="1">
              <w:r w:rsidR="002E4515" w:rsidRPr="004041F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 </w:t>
              </w:r>
              <w:r w:rsidRPr="004041FF">
                <w:rPr>
                  <w:rFonts w:ascii="Times New Roman" w:hAnsi="Times New Roman" w:cs="Times New Roman"/>
                  <w:sz w:val="24"/>
                  <w:szCs w:val="24"/>
                </w:rPr>
                <w:t>1 статьи 162</w:t>
              </w:r>
            </w:hyperlink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Республики Беларусь, </w:t>
            </w:r>
            <w:hyperlink r:id="rId7" w:history="1">
              <w:r w:rsidR="002E4515" w:rsidRPr="004041FF">
                <w:rPr>
                  <w:rFonts w:ascii="Times New Roman" w:hAnsi="Times New Roman" w:cs="Times New Roman"/>
                  <w:sz w:val="24"/>
                  <w:szCs w:val="24"/>
                </w:rPr>
                <w:t>подпункта</w:t>
              </w:r>
              <w:r w:rsidRPr="004041FF">
                <w:rPr>
                  <w:rFonts w:ascii="Times New Roman" w:hAnsi="Times New Roman" w:cs="Times New Roman"/>
                  <w:sz w:val="24"/>
                  <w:szCs w:val="24"/>
                </w:rPr>
                <w:t xml:space="preserve"> 2.1 </w:t>
              </w:r>
              <w:r w:rsidR="002E4515" w:rsidRPr="004041F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 </w:t>
              </w:r>
              <w:r w:rsidRPr="004041F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Указа Президента Республики Беларусь от</w:t>
            </w:r>
            <w:r w:rsidR="00186D04" w:rsidRPr="004041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40404" w:rsidRPr="004041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40404" w:rsidRPr="004041FF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1996 №</w:t>
            </w:r>
            <w:r w:rsidR="00186D04" w:rsidRPr="004041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9 «Об упорядочении использования зданий, сооружений и иных помещений, находящихся в государственной собственности», </w:t>
            </w:r>
            <w:hyperlink r:id="rId8" w:history="1">
              <w:r w:rsidRPr="004041FF"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="00FC21A8" w:rsidRPr="004041FF">
                <w:rPr>
                  <w:rFonts w:ascii="Times New Roman" w:hAnsi="Times New Roman" w:cs="Times New Roman"/>
                  <w:sz w:val="24"/>
                  <w:szCs w:val="24"/>
                </w:rPr>
                <w:t>ункта</w:t>
              </w:r>
              <w:r w:rsidR="00186D04" w:rsidRPr="004041FF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4041FF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 о порядке сдачи в аренду капитальных строений (зданий, сооружений), изолированных помещений, машино-мест, их частей, находящихся в республиканской собственности, утвержденного Указом Президента Республики Беларусь от 29</w:t>
            </w:r>
            <w:r w:rsidR="00351EE3" w:rsidRPr="004041FF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2012 №</w:t>
            </w:r>
            <w:r w:rsidR="00186D04" w:rsidRPr="004041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150 «О</w:t>
            </w:r>
            <w:r w:rsidR="00186D04" w:rsidRPr="004041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некоторых вопросах аренды и безвозмездного пользования имуществом» (далее </w:t>
            </w:r>
            <w:r w:rsidR="00186D04" w:rsidRPr="004041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 Положение</w:t>
            </w:r>
            <w:r w:rsidR="00186D04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17" w:rsidRPr="004041FF">
              <w:rPr>
                <w:rFonts w:ascii="Times New Roman" w:hAnsi="Times New Roman" w:cs="Times New Roman"/>
                <w:sz w:val="24"/>
                <w:szCs w:val="24"/>
              </w:rPr>
              <w:t>о порядке сдачи в аренду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), и аналогичные требования в отношении имущества коммунальной собственности, принятые решениями местных Советов депутатов.</w:t>
            </w:r>
          </w:p>
        </w:tc>
      </w:tr>
      <w:tr w:rsidR="00DE2FA2" w:rsidRPr="004041FF" w:rsidTr="006A6C47">
        <w:trPr>
          <w:trHeight w:val="133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4041FF" w:rsidTr="006A6C47">
        <w:trPr>
          <w:trHeight w:val="577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186D04" w:rsidRPr="00C96F7D" w:rsidRDefault="00186D04" w:rsidP="00797585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6F7D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сдаче в аренду влечет административную ответственность, предусмотренную частью 1 статьи 2</w:t>
            </w:r>
            <w:r w:rsidR="005A778C" w:rsidRPr="00C96F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96F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A778C" w:rsidRPr="00C96F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6F7D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445F18" w:rsidRPr="00C96F7D">
              <w:rPr>
                <w:rFonts w:ascii="Times New Roman" w:hAnsi="Times New Roman" w:cs="Times New Roman"/>
                <w:sz w:val="24"/>
                <w:szCs w:val="24"/>
              </w:rPr>
              <w:t>Кодекса об административных правонарушениях Республики Беларусь (далее –</w:t>
            </w:r>
            <w:r w:rsidRPr="00C96F7D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  <w:r w:rsidR="00445F18" w:rsidRPr="00C96F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97585" w:rsidRPr="00C96F7D">
              <w:rPr>
                <w:rFonts w:ascii="Times New Roman" w:hAnsi="Times New Roman" w:cs="Times New Roman"/>
                <w:sz w:val="24"/>
                <w:szCs w:val="24"/>
              </w:rPr>
              <w:t xml:space="preserve"> – наложение штрафа в размере до двадцати базовых величин, а на юридическое лицо – до двухсот базовых величин.</w:t>
            </w:r>
          </w:p>
        </w:tc>
      </w:tr>
      <w:tr w:rsidR="00DE2FA2" w:rsidRPr="004041FF" w:rsidTr="006A6C47">
        <w:trPr>
          <w:trHeight w:val="122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4041FF" w:rsidTr="006A6C47">
        <w:trPr>
          <w:trHeight w:val="314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4F3037" w:rsidRPr="004041FF" w:rsidRDefault="004F3037" w:rsidP="000D424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Использование имущества без заключения договоров аренды (безвозмездного пользования).</w:t>
            </w:r>
          </w:p>
        </w:tc>
      </w:tr>
      <w:tr w:rsidR="00DE2FA2" w:rsidRPr="004041FF" w:rsidTr="006A6C47">
        <w:trPr>
          <w:trHeight w:val="165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4041FF" w:rsidTr="006A6C47">
        <w:trPr>
          <w:trHeight w:val="325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4F3037" w:rsidRPr="004041FF" w:rsidRDefault="004F3037" w:rsidP="000D424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договоры аренды (безвозмездного пользования) в соответствии с порядком, установленным собственником. </w:t>
            </w:r>
          </w:p>
        </w:tc>
      </w:tr>
      <w:tr w:rsidR="00DE2FA2" w:rsidRPr="004041FF" w:rsidTr="006A6C47">
        <w:tc>
          <w:tcPr>
            <w:tcW w:w="2978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6A6C47">
        <w:trPr>
          <w:trHeight w:val="583"/>
        </w:trPr>
        <w:tc>
          <w:tcPr>
            <w:tcW w:w="2978" w:type="dxa"/>
            <w:vMerge w:val="restart"/>
          </w:tcPr>
          <w:p w:rsidR="004F3037" w:rsidRPr="004041FF" w:rsidRDefault="004F3037" w:rsidP="00117C53">
            <w:pPr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Арендодатели не представляют в облисполкомы и Минский горисполком информацию об объектах недвижимого имущества, предлагаемых к сдаче в аренду, для включения в единую информационную базу данных неиспользуемого имущества, предназначенного для продажи и сдачи в аренду, размещенную в сети Интернет.</w:t>
            </w:r>
          </w:p>
        </w:tc>
        <w:tc>
          <w:tcPr>
            <w:tcW w:w="7512" w:type="dxa"/>
            <w:shd w:val="clear" w:color="auto" w:fill="auto"/>
          </w:tcPr>
          <w:p w:rsidR="004F3037" w:rsidRPr="004041FF" w:rsidRDefault="00CF3AED" w:rsidP="000D424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F3037" w:rsidRPr="004041FF">
                <w:rPr>
                  <w:rFonts w:ascii="Times New Roman" w:hAnsi="Times New Roman" w:cs="Times New Roman"/>
                  <w:sz w:val="24"/>
                  <w:szCs w:val="24"/>
                </w:rPr>
                <w:t xml:space="preserve">Часть вторая </w:t>
              </w:r>
              <w:r w:rsidR="002E4515" w:rsidRPr="004041F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пункта </w:t>
              </w:r>
              <w:r w:rsidR="004F3037" w:rsidRPr="004041FF">
                <w:rPr>
                  <w:rFonts w:ascii="Times New Roman" w:hAnsi="Times New Roman" w:cs="Times New Roman"/>
                  <w:sz w:val="24"/>
                  <w:szCs w:val="24"/>
                </w:rPr>
                <w:t>3</w:t>
              </w:r>
            </w:hyperlink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="00B40404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17" w:rsidRPr="004041FF">
              <w:rPr>
                <w:rFonts w:ascii="Times New Roman" w:hAnsi="Times New Roman" w:cs="Times New Roman"/>
                <w:sz w:val="24"/>
                <w:szCs w:val="24"/>
              </w:rPr>
              <w:t>о порядке сдачи в аренду</w:t>
            </w:r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аналогичные требования в отношении коммунального имущества, принятые решениями местных Советов депутатов.</w:t>
            </w:r>
          </w:p>
        </w:tc>
      </w:tr>
      <w:tr w:rsidR="00DE2FA2" w:rsidRPr="004041FF" w:rsidTr="006A6C47">
        <w:trPr>
          <w:trHeight w:val="133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4041FF" w:rsidTr="006A6C47">
        <w:trPr>
          <w:trHeight w:val="2338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4F3037" w:rsidRPr="007024CF" w:rsidRDefault="004F3037" w:rsidP="004B2F5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Частью третьей </w:t>
            </w:r>
            <w:r w:rsidR="002E4515"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3 Положения</w:t>
            </w:r>
            <w:r w:rsidR="00B40404"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2317" w:rsidRPr="007024CF">
              <w:rPr>
                <w:rFonts w:ascii="Times New Roman" w:hAnsi="Times New Roman" w:cs="Times New Roman"/>
                <w:sz w:val="24"/>
                <w:szCs w:val="24"/>
              </w:rPr>
              <w:t>о порядке сдачи в аренду</w:t>
            </w: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персональная ответственность за нарушение порядка информирования возлагается на руководителя организации – арендодателя недвижимого имущества. </w:t>
            </w:r>
          </w:p>
          <w:p w:rsidR="00083F49" w:rsidRPr="007024CF" w:rsidRDefault="00186D04" w:rsidP="00C1513A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о сдаче в аренду влечет административную ответственность, предусмотренную частью 1 статьи </w:t>
            </w:r>
            <w:r w:rsidR="00815638" w:rsidRPr="007024CF">
              <w:rPr>
                <w:rFonts w:ascii="Times New Roman" w:hAnsi="Times New Roman" w:cs="Times New Roman"/>
                <w:sz w:val="24"/>
                <w:szCs w:val="24"/>
              </w:rPr>
              <w:t>24.17 КоАП – наложение штрафа в размере до двадцати базовых величин, а на юридическое лицо – до двухсот базовых величин.</w:t>
            </w:r>
          </w:p>
        </w:tc>
      </w:tr>
      <w:tr w:rsidR="00DE2FA2" w:rsidRPr="004041FF" w:rsidTr="006A6C47">
        <w:trPr>
          <w:trHeight w:val="122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4041FF" w:rsidTr="007B1288">
        <w:trPr>
          <w:trHeight w:val="1972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893247" w:rsidRDefault="004F3037" w:rsidP="000D424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аренды заключались без информирования всех заинтересованных об объектах, предлагаемых для сдачи в аренду. Информация для </w:t>
            </w:r>
            <w:r w:rsidR="00CD04F6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размещения в сети Интернет в облисполком не представлялась</w:t>
            </w:r>
            <w:r w:rsidR="00FC21A8" w:rsidRPr="0040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10D3B" w:rsidRPr="004041FF" w:rsidRDefault="00F10D3B" w:rsidP="000D4243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A2" w:rsidRPr="004041FF" w:rsidTr="006A6C47">
        <w:trPr>
          <w:trHeight w:val="165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4041FF" w:rsidTr="006A6C47">
        <w:trPr>
          <w:trHeight w:val="1225"/>
        </w:trPr>
        <w:tc>
          <w:tcPr>
            <w:tcW w:w="2978" w:type="dxa"/>
            <w:vMerge/>
          </w:tcPr>
          <w:p w:rsidR="004F3037" w:rsidRPr="004041FF" w:rsidRDefault="004F3037" w:rsidP="00117C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4F3037" w:rsidRPr="004041FF" w:rsidRDefault="004F3037" w:rsidP="001254DF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Для информирования всех заинтересованных и создания условий добросовестной конкуренции, информацию об объектах недвижимости, предлагаемых к сдаче в аренду, необходимо предоставлять в облисполком для размещения в </w:t>
            </w:r>
            <w:r w:rsidR="002E6F4C" w:rsidRPr="004041F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диной информационной базе неиспользуемого государственного имущества. </w:t>
            </w:r>
          </w:p>
        </w:tc>
      </w:tr>
      <w:tr w:rsidR="00DE2FA2" w:rsidRPr="004041FF" w:rsidTr="006A6C47">
        <w:tc>
          <w:tcPr>
            <w:tcW w:w="2978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1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6A6C47">
        <w:trPr>
          <w:trHeight w:val="891"/>
        </w:trPr>
        <w:tc>
          <w:tcPr>
            <w:tcW w:w="2978" w:type="dxa"/>
            <w:vMerge w:val="restart"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 обеспечивается полная и своевременная уплата в бюджет средств, полученных от сдачи в аренду недвижимого имущества.</w:t>
            </w:r>
          </w:p>
        </w:tc>
        <w:tc>
          <w:tcPr>
            <w:tcW w:w="7512" w:type="dxa"/>
          </w:tcPr>
          <w:p w:rsidR="004F3037" w:rsidRPr="004041FF" w:rsidRDefault="002E4515" w:rsidP="00FA35DF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4F3037" w:rsidRPr="004041FF">
                <w:rPr>
                  <w:rFonts w:ascii="Times New Roman" w:hAnsi="Times New Roman" w:cs="Times New Roman"/>
                  <w:sz w:val="24"/>
                  <w:szCs w:val="24"/>
                </w:rPr>
                <w:t xml:space="preserve">2.9 </w:t>
              </w:r>
              <w:r w:rsidRPr="004041FF">
                <w:rPr>
                  <w:rFonts w:ascii="Times New Roman" w:hAnsi="Times New Roman" w:cs="Times New Roman"/>
                  <w:sz w:val="24"/>
                  <w:szCs w:val="24"/>
                </w:rPr>
                <w:t xml:space="preserve">пункт </w:t>
              </w:r>
              <w:r w:rsidR="004F3037" w:rsidRPr="004041FF">
                <w:rPr>
                  <w:rFonts w:ascii="Times New Roman" w:hAnsi="Times New Roman" w:cs="Times New Roman"/>
                  <w:sz w:val="24"/>
                  <w:szCs w:val="24"/>
                </w:rPr>
                <w:t>2</w:t>
              </w:r>
            </w:hyperlink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Указа Президента Республики Беларусь от </w:t>
            </w:r>
            <w:r w:rsidR="00351EE3" w:rsidRPr="004041FF">
              <w:rPr>
                <w:rFonts w:ascii="Times New Roman" w:hAnsi="Times New Roman" w:cs="Times New Roman"/>
                <w:sz w:val="24"/>
                <w:szCs w:val="24"/>
              </w:rPr>
              <w:t>29.03.2012</w:t>
            </w:r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351EE3" w:rsidRPr="004041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>150 «О некоторых вопросах аренды и безвозмездного пользования имуществом» (далее - Указ №</w:t>
            </w:r>
            <w:r w:rsidR="00B40404" w:rsidRPr="004041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150) и решения местных Советов депутатов. </w:t>
            </w:r>
          </w:p>
        </w:tc>
      </w:tr>
      <w:tr w:rsidR="00DE2FA2" w:rsidRPr="004041FF" w:rsidTr="006A6C47">
        <w:trPr>
          <w:trHeight w:val="133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4041FF" w:rsidTr="006A6C47">
        <w:trPr>
          <w:trHeight w:val="577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7024CF" w:rsidRDefault="00186D04" w:rsidP="00867899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о сдаче в аренду влечет административную ответственность, предусмотренную частью 1 статьи </w:t>
            </w:r>
            <w:r w:rsidR="00815638" w:rsidRPr="007024CF">
              <w:rPr>
                <w:rFonts w:ascii="Times New Roman" w:hAnsi="Times New Roman" w:cs="Times New Roman"/>
                <w:sz w:val="24"/>
                <w:szCs w:val="24"/>
              </w:rPr>
              <w:t>24.17 КоАП – наложение штрафа в размере до двадцати базовых величин, а на юридическое лицо – до двухсот базовых величин.</w:t>
            </w:r>
          </w:p>
        </w:tc>
      </w:tr>
      <w:tr w:rsidR="00DE2FA2" w:rsidRPr="004041FF" w:rsidTr="006A6C47">
        <w:trPr>
          <w:trHeight w:val="122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4041FF" w:rsidTr="006A6C47">
        <w:trPr>
          <w:trHeight w:val="209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041FF" w:rsidRDefault="004F3037" w:rsidP="00867899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полученные от сдачи в аренду недвижимого имущества, не перечислялись в бюджет в установленные сроки, перечислялись не в полном объеме. </w:t>
            </w:r>
          </w:p>
        </w:tc>
      </w:tr>
      <w:tr w:rsidR="00DE2FA2" w:rsidRPr="004041FF" w:rsidTr="006A6C47">
        <w:trPr>
          <w:trHeight w:val="165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4041FF" w:rsidTr="006A6C47">
        <w:trPr>
          <w:trHeight w:val="1183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041FF" w:rsidRDefault="004F3037" w:rsidP="00867899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Погасить задолженность перед бюджетом. Уплатить в бюджет пеню в соответствии с </w:t>
            </w:r>
            <w:r w:rsidR="002E4515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2.9 </w:t>
            </w:r>
            <w:r w:rsidR="002E4515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2 Указа №</w:t>
            </w:r>
            <w:r w:rsidR="00351EE3" w:rsidRPr="004041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150. Усилить контроль за своевременным перечислением в бюджет средств, полученных от сдачи в аренду недвижимого имущества.</w:t>
            </w:r>
          </w:p>
        </w:tc>
      </w:tr>
      <w:tr w:rsidR="00DE2FA2" w:rsidRPr="004041FF" w:rsidTr="006A6C47">
        <w:tc>
          <w:tcPr>
            <w:tcW w:w="2978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6A6C47">
        <w:trPr>
          <w:trHeight w:val="829"/>
        </w:trPr>
        <w:tc>
          <w:tcPr>
            <w:tcW w:w="2978" w:type="dxa"/>
            <w:vMerge w:val="restart"/>
          </w:tcPr>
          <w:p w:rsidR="004F3037" w:rsidRPr="004041FF" w:rsidRDefault="004F3037" w:rsidP="00FB6FD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Необоснованное применение при расчете ставки арендной платы понижающего коэффициента, установленного для отдельных видов деятельности, осуществляемой на арендуемых площадях, в отношении некоторых категорий арен</w:t>
            </w:r>
            <w:r w:rsidR="00DE2FA2" w:rsidRPr="004041FF">
              <w:rPr>
                <w:rFonts w:ascii="Times New Roman" w:hAnsi="Times New Roman" w:cs="Times New Roman"/>
                <w:sz w:val="24"/>
                <w:szCs w:val="24"/>
              </w:rPr>
              <w:t>даторов и недвижимого имущества</w:t>
            </w:r>
          </w:p>
        </w:tc>
        <w:tc>
          <w:tcPr>
            <w:tcW w:w="7512" w:type="dxa"/>
          </w:tcPr>
          <w:p w:rsidR="004F3037" w:rsidRPr="004041FF" w:rsidRDefault="004F3037" w:rsidP="00867899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Приложение 2 к Положению о порядке определения размера арендной платы при сдаче в аренду капитальных строений (зданий, сооружений), изолированных помещений, машино-мест, их частей, утвержденного Указом №</w:t>
            </w:r>
            <w:r w:rsidR="00083F49" w:rsidRPr="004041F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6231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(Положение о порядке определения размера арендной платы)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4041FF" w:rsidTr="006A6C47">
        <w:trPr>
          <w:trHeight w:val="133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4041FF" w:rsidTr="006A6C47">
        <w:trPr>
          <w:trHeight w:val="878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7024CF" w:rsidRDefault="00186D04" w:rsidP="00FA35DF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Нарушение законодательства о сдаче в аренду влечет административную ответственность, предусмотренную частью</w:t>
            </w:r>
            <w:r w:rsidR="00083F49" w:rsidRPr="007024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F49" w:rsidRPr="007024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="00815638" w:rsidRPr="007024CF">
              <w:rPr>
                <w:rFonts w:ascii="Times New Roman" w:hAnsi="Times New Roman" w:cs="Times New Roman"/>
                <w:sz w:val="24"/>
                <w:szCs w:val="24"/>
              </w:rPr>
              <w:t>24.17 КоАП – наложение штрафа в размере до двадцати базовых величин, а на юридическое лицо – до двухсот базовых величин</w:t>
            </w: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4041FF" w:rsidTr="006A6C47">
        <w:trPr>
          <w:trHeight w:val="122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4041FF" w:rsidTr="006A6C47">
        <w:trPr>
          <w:trHeight w:val="782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738B5" w:rsidRPr="004041FF" w:rsidRDefault="004F3037" w:rsidP="00FA35DF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Понижающий </w:t>
            </w:r>
            <w:r w:rsidR="00C12467" w:rsidRPr="004041FF">
              <w:rPr>
                <w:rFonts w:ascii="Times New Roman" w:hAnsi="Times New Roman" w:cs="Times New Roman"/>
                <w:sz w:val="24"/>
                <w:szCs w:val="24"/>
              </w:rPr>
              <w:t>коэффициент,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установленный для отдельных видов деятельности, осуществляемой на арендуемых площадях, и в отношении некоторых категорий арендаторов, применялся необоснованно.</w:t>
            </w:r>
          </w:p>
        </w:tc>
      </w:tr>
      <w:tr w:rsidR="00DE2FA2" w:rsidRPr="004041FF" w:rsidTr="006A6C47">
        <w:trPr>
          <w:trHeight w:val="165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4041FF" w:rsidTr="007B1288">
        <w:trPr>
          <w:trHeight w:val="2195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041FF" w:rsidRDefault="004F3037" w:rsidP="00FA35DF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Произвести перерасчет арендной платы за весь период действия договора аренды.</w:t>
            </w:r>
          </w:p>
        </w:tc>
      </w:tr>
      <w:tr w:rsidR="00DE2FA2" w:rsidRPr="004041FF" w:rsidTr="006A6C47">
        <w:tc>
          <w:tcPr>
            <w:tcW w:w="2978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6A6C47">
        <w:trPr>
          <w:trHeight w:val="785"/>
        </w:trPr>
        <w:tc>
          <w:tcPr>
            <w:tcW w:w="2978" w:type="dxa"/>
            <w:vMerge w:val="restart"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Занижение размера арендной платы, вследствие непринятия во внимание нового технического паспорта на капитальное строение, при получении которого необходимо корректировать сдаваемые в аренду площади.</w:t>
            </w:r>
          </w:p>
        </w:tc>
        <w:tc>
          <w:tcPr>
            <w:tcW w:w="7512" w:type="dxa"/>
          </w:tcPr>
          <w:p w:rsidR="004F3037" w:rsidRPr="004041FF" w:rsidRDefault="00CF3AED" w:rsidP="001254D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4515" w:rsidRPr="004041FF">
                <w:rPr>
                  <w:rFonts w:ascii="Times New Roman" w:hAnsi="Times New Roman" w:cs="Times New Roman"/>
                  <w:sz w:val="24"/>
                  <w:szCs w:val="24"/>
                </w:rPr>
                <w:t>Пункт</w:t>
              </w:r>
              <w:r w:rsidR="004F3037" w:rsidRPr="004041FF">
                <w:rPr>
                  <w:rFonts w:ascii="Times New Roman" w:hAnsi="Times New Roman" w:cs="Times New Roman"/>
                  <w:sz w:val="24"/>
                  <w:szCs w:val="24"/>
                </w:rPr>
                <w:t> 8</w:t>
              </w:r>
            </w:hyperlink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44C8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="00762317" w:rsidRPr="004041FF">
              <w:rPr>
                <w:rFonts w:ascii="Times New Roman" w:hAnsi="Times New Roman" w:cs="Times New Roman"/>
                <w:sz w:val="24"/>
                <w:szCs w:val="24"/>
              </w:rPr>
              <w:t>о порядке сдачи в аренду</w:t>
            </w:r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и аналогичные требования в отношении коммунального имущества, </w:t>
            </w:r>
            <w:r w:rsidR="002E6F4C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</w:t>
            </w:r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>приняты</w:t>
            </w:r>
            <w:r w:rsidR="002E6F4C" w:rsidRPr="004041FF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решениями местных Советов депутатов.</w:t>
            </w:r>
          </w:p>
        </w:tc>
      </w:tr>
      <w:tr w:rsidR="00DE2FA2" w:rsidRPr="004041FF" w:rsidTr="006A6C47">
        <w:trPr>
          <w:trHeight w:val="133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4041FF" w:rsidTr="006A6C47">
        <w:trPr>
          <w:trHeight w:val="1071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7024CF" w:rsidRDefault="00186D04" w:rsidP="001254D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о сдаче в аренду влечет административную ответственность, предусмотренную частью 1 статьи </w:t>
            </w:r>
            <w:r w:rsidR="00797585" w:rsidRPr="007024CF">
              <w:rPr>
                <w:rFonts w:ascii="Times New Roman" w:hAnsi="Times New Roman" w:cs="Times New Roman"/>
                <w:sz w:val="24"/>
                <w:szCs w:val="24"/>
              </w:rPr>
              <w:t>24.17 КоАП – наложение штрафа в размере до двадцати базовых величин, а на юридическое лицо – до двухсот базовых величин.</w:t>
            </w:r>
          </w:p>
        </w:tc>
      </w:tr>
      <w:tr w:rsidR="00DE2FA2" w:rsidRPr="004041FF" w:rsidTr="006A6C47">
        <w:trPr>
          <w:trHeight w:val="122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4041FF" w:rsidTr="006A6C47">
        <w:trPr>
          <w:trHeight w:val="254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041FF" w:rsidRDefault="004F3037" w:rsidP="001254D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 произведен перерасчет арендой платы в связи с уточнением размера площади, сдаваемой в аренду, согласно новому техническому паспорту на капитальное строение.</w:t>
            </w:r>
          </w:p>
        </w:tc>
      </w:tr>
      <w:tr w:rsidR="00DE2FA2" w:rsidRPr="004041FF" w:rsidTr="006A6C47">
        <w:trPr>
          <w:trHeight w:val="165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4041FF" w:rsidTr="006A6C47">
        <w:trPr>
          <w:trHeight w:val="265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041FF" w:rsidRDefault="004F3037" w:rsidP="001254D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Произвести перерасчет арендной платы с момента государственной регистрации изменений в технической документации.</w:t>
            </w:r>
          </w:p>
        </w:tc>
      </w:tr>
      <w:tr w:rsidR="00DE2FA2" w:rsidRPr="004041FF" w:rsidTr="006A6C47">
        <w:tc>
          <w:tcPr>
            <w:tcW w:w="2978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6A6C47">
        <w:trPr>
          <w:trHeight w:val="39"/>
        </w:trPr>
        <w:tc>
          <w:tcPr>
            <w:tcW w:w="2978" w:type="dxa"/>
            <w:vMerge w:val="restart"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Арендная плата устанавливается в размере, который не возмещает начисленную амортизацию, налоги и платежи в бюджет, уплачиваемые арендодателем согласно законодательству.</w:t>
            </w:r>
          </w:p>
        </w:tc>
        <w:tc>
          <w:tcPr>
            <w:tcW w:w="7512" w:type="dxa"/>
          </w:tcPr>
          <w:p w:rsidR="004F3037" w:rsidRPr="004041FF" w:rsidRDefault="002E4515" w:rsidP="001254D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Пункты</w:t>
            </w:r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4 и </w:t>
            </w:r>
            <w:hyperlink r:id="rId12" w:history="1">
              <w:r w:rsidR="004F3037" w:rsidRPr="004041FF">
                <w:rPr>
                  <w:rFonts w:ascii="Times New Roman" w:hAnsi="Times New Roman" w:cs="Times New Roman"/>
                  <w:sz w:val="24"/>
                  <w:szCs w:val="24"/>
                </w:rPr>
                <w:t>11</w:t>
              </w:r>
            </w:hyperlink>
            <w:r w:rsidR="004F3037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</w:t>
            </w:r>
            <w:r w:rsidR="005900A9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04" w:rsidRPr="004041FF">
              <w:rPr>
                <w:rFonts w:ascii="Times New Roman" w:hAnsi="Times New Roman" w:cs="Times New Roman"/>
                <w:sz w:val="24"/>
                <w:szCs w:val="24"/>
              </w:rPr>
              <w:t>о порядке определении размера арендной платы</w:t>
            </w:r>
            <w:r w:rsidR="00762317" w:rsidRPr="0040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4041FF" w:rsidTr="006A6C47">
        <w:trPr>
          <w:trHeight w:val="275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4041FF" w:rsidTr="006A6C47">
        <w:trPr>
          <w:trHeight w:val="887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7024CF" w:rsidRDefault="00186D04" w:rsidP="001254D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о сдаче в аренду влечет административную ответственность, предусмотренную частью 1 статьи </w:t>
            </w:r>
            <w:r w:rsidR="00797585" w:rsidRPr="007024CF">
              <w:rPr>
                <w:rFonts w:ascii="Times New Roman" w:hAnsi="Times New Roman" w:cs="Times New Roman"/>
                <w:sz w:val="24"/>
                <w:szCs w:val="24"/>
              </w:rPr>
              <w:t>24.17 КоАП – наложение штрафа в размере до двадцати базовых величин, а на юридическое лицо – до двухсот базовых величин.</w:t>
            </w:r>
          </w:p>
        </w:tc>
      </w:tr>
      <w:tr w:rsidR="00DE2FA2" w:rsidRPr="004041FF" w:rsidTr="006A6C47">
        <w:trPr>
          <w:trHeight w:val="238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4041FF" w:rsidTr="006A6C47">
        <w:trPr>
          <w:trHeight w:val="539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041FF" w:rsidRDefault="004F3037" w:rsidP="001254D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Размер арендной платы не покрывал затраты на содержание арендованн</w:t>
            </w:r>
            <w:r w:rsidR="005900A9" w:rsidRPr="004041FF">
              <w:rPr>
                <w:rFonts w:ascii="Times New Roman" w:hAnsi="Times New Roman" w:cs="Times New Roman"/>
                <w:sz w:val="24"/>
                <w:szCs w:val="24"/>
              </w:rPr>
              <w:t>ой площади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4041FF" w:rsidTr="006A6C47">
        <w:trPr>
          <w:trHeight w:val="263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4041FF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4041FF" w:rsidTr="006A6C47">
        <w:trPr>
          <w:trHeight w:val="850"/>
        </w:trPr>
        <w:tc>
          <w:tcPr>
            <w:tcW w:w="2978" w:type="dxa"/>
            <w:vMerge/>
          </w:tcPr>
          <w:p w:rsidR="004F3037" w:rsidRPr="004041FF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041FF" w:rsidRDefault="004F3037" w:rsidP="001254D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перерасчет арендной платы в соответствии с </w:t>
            </w:r>
            <w:r w:rsidR="002E4515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пунктом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11 Положения</w:t>
            </w:r>
            <w:r w:rsidR="005900A9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04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определении размера арендной платы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 начала действия договора аренды.</w:t>
            </w:r>
            <w:r w:rsidR="005900A9"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FA2" w:rsidRPr="004041FF" w:rsidTr="00E5328D">
        <w:trPr>
          <w:trHeight w:val="109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:rsidR="006E5418" w:rsidRPr="004041FF" w:rsidRDefault="006E5418" w:rsidP="009651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требований законодательства при работе с государственным имуществом</w:t>
            </w:r>
          </w:p>
        </w:tc>
      </w:tr>
      <w:tr w:rsidR="00DE2FA2" w:rsidRPr="004041FF" w:rsidTr="006A6C47">
        <w:tc>
          <w:tcPr>
            <w:tcW w:w="2978" w:type="dxa"/>
            <w:shd w:val="clear" w:color="auto" w:fill="E7E6E6" w:themeFill="background2"/>
          </w:tcPr>
          <w:p w:rsidR="006E5418" w:rsidRPr="004041FF" w:rsidRDefault="006E54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6E5418" w:rsidRPr="004041FF" w:rsidRDefault="006E54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4041FF" w:rsidTr="007B1288">
        <w:trPr>
          <w:trHeight w:val="5985"/>
        </w:trPr>
        <w:tc>
          <w:tcPr>
            <w:tcW w:w="2978" w:type="dxa"/>
            <w:vMerge w:val="restart"/>
          </w:tcPr>
          <w:p w:rsidR="006E5418" w:rsidRPr="004041FF" w:rsidRDefault="006E5418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 принятие мер по вовлечению в хозяйственный оборот неиспользуемого и неэффективно используемого имущества.</w:t>
            </w:r>
          </w:p>
        </w:tc>
        <w:tc>
          <w:tcPr>
            <w:tcW w:w="7512" w:type="dxa"/>
          </w:tcPr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Нормы Положения о порядке вовлечения в хозяйственный оборот неиспользуемого и неэффективно используемого имущества, утвержденно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Совета Министров Республики Беларусь от 13.11.2019 № 763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вовлечении в хозяйственный оборот неиспользуемого и неэффективно используемого имущества»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5DD4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A26">
              <w:rPr>
                <w:rFonts w:ascii="Times New Roman" w:hAnsi="Times New Roman" w:cs="Times New Roman"/>
                <w:sz w:val="24"/>
                <w:szCs w:val="24"/>
              </w:rPr>
              <w:t>Подпункт 8.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3 пункта 8 Инструкции о порядке управления и распоряжения имуществом, находящимся в собственности Гомельской области, утвержденной решением Гомельского областного Совета депутатов от 18 июня 2019 г. № 103 «Об управлении и распоряжении имуществом» (далее – Инструкция № 103).</w:t>
            </w:r>
          </w:p>
          <w:p w:rsidR="006E5418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Нормы контракта руководителя об обязанности распоряжения имуществом организации и вовлечении в хозяйственный оборот неиспользуемого и неэффективно используемого государственного имущества в соответствии с законодательством, устава организации об обязанности руководителя по обеспечению сохранности государственного имущества, распоряжению имуществом и его эффективном использовании, в пределах, установленных законодательством и уставом.</w:t>
            </w:r>
          </w:p>
        </w:tc>
      </w:tr>
      <w:tr w:rsidR="00DE2FA2" w:rsidRPr="004041FF" w:rsidTr="006A6C47">
        <w:trPr>
          <w:trHeight w:val="275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6E5418" w:rsidRPr="004041FF" w:rsidRDefault="006E5418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6E5418" w:rsidRPr="004041FF" w:rsidRDefault="006E54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4041FF" w:rsidTr="006A6C47">
        <w:trPr>
          <w:trHeight w:val="542"/>
        </w:trPr>
        <w:tc>
          <w:tcPr>
            <w:tcW w:w="2978" w:type="dxa"/>
            <w:vMerge/>
          </w:tcPr>
          <w:p w:rsidR="006E5418" w:rsidRPr="004041FF" w:rsidRDefault="006E5418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7024C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Привлечение руководителей (заместителей руководителей, курирующих вопросы распоряжения государственным имуществом) государственных органов и организаций к дисциплинарной ответственности в соответствии с нормами Трудового кодекса Республики Беларусь.</w:t>
            </w:r>
          </w:p>
          <w:p w:rsidR="00A16B71" w:rsidRPr="007024CF" w:rsidRDefault="00DD5DD4" w:rsidP="00F76757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>Нарушение установленного порядка вовлечения в хозяйственный оборот неиспользуемого и неэффективно используемого государственного имущества влечет</w:t>
            </w:r>
            <w:r w:rsidR="00F7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57" w:rsidRPr="00F7675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административную ответственность, предусмотренную частью </w:t>
            </w:r>
            <w:r w:rsidR="00F767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6757" w:rsidRPr="00F76757">
              <w:rPr>
                <w:rFonts w:ascii="Times New Roman" w:hAnsi="Times New Roman" w:cs="Times New Roman"/>
                <w:sz w:val="24"/>
                <w:szCs w:val="24"/>
              </w:rPr>
              <w:t xml:space="preserve"> статьи 24.17 КоАП</w:t>
            </w:r>
            <w:r w:rsidR="00F7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6757" w:rsidRPr="007024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67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9D8" w:rsidRPr="00C96F7D">
              <w:rPr>
                <w:rFonts w:ascii="Times New Roman" w:hAnsi="Times New Roman" w:cs="Times New Roman"/>
                <w:sz w:val="24"/>
                <w:szCs w:val="24"/>
              </w:rPr>
              <w:t>наложение штрафа</w:t>
            </w:r>
            <w:r w:rsidRPr="007024CF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до двадцати пяти базовых величин.</w:t>
            </w:r>
          </w:p>
        </w:tc>
      </w:tr>
      <w:tr w:rsidR="00DE2FA2" w:rsidRPr="004041FF" w:rsidTr="006A6C47">
        <w:trPr>
          <w:trHeight w:val="238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6E5418" w:rsidRPr="004041FF" w:rsidRDefault="006E5418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6E5418" w:rsidRPr="004041FF" w:rsidRDefault="006E54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D5DD4" w:rsidRPr="004041FF" w:rsidTr="006A6C47">
        <w:trPr>
          <w:trHeight w:val="539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Неиспользуемые объекты недвижимости не вовлечены в текущем году либо не включены в соответствующие календарные графики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9528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</w:t>
            </w:r>
          </w:p>
        </w:tc>
      </w:tr>
      <w:tr w:rsidR="00DD5DD4" w:rsidRPr="004041FF" w:rsidTr="006A6C47">
        <w:trPr>
          <w:trHeight w:val="263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D5DD4" w:rsidRPr="004041FF" w:rsidTr="006A6C47">
        <w:trPr>
          <w:trHeight w:val="535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AE6BAC" w:rsidP="00AE6BAC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Принять меры к вовлечению объектов в текущем году либо включению в календарны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на следующий год.</w:t>
            </w:r>
          </w:p>
        </w:tc>
      </w:tr>
      <w:tr w:rsidR="00DD5DD4" w:rsidRPr="004041FF" w:rsidTr="006A6C47">
        <w:tc>
          <w:tcPr>
            <w:tcW w:w="2978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D5DD4" w:rsidRPr="004041FF" w:rsidTr="006A6C47">
        <w:trPr>
          <w:trHeight w:val="4444"/>
        </w:trPr>
        <w:tc>
          <w:tcPr>
            <w:tcW w:w="2978" w:type="dxa"/>
            <w:vMerge w:val="restart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Необеспечение сохранности имущества, переданного хозяйственным обществам, созданным в процессе приватизации государственного имущества и преобразования государственных унитарных предприятий в акционерные общества, а также неиспользование имущества, использование его не по назначению.</w:t>
            </w:r>
          </w:p>
        </w:tc>
        <w:tc>
          <w:tcPr>
            <w:tcW w:w="7512" w:type="dxa"/>
          </w:tcPr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Нормы главы 36 Гражданского кодекса Республики Беларусь. 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Нормы договора безвозмездного пользования имуществом, находящимся в собственности Республики Беларусь (Гомельской области, административно-территориальной единицы) устанавливающие обязанность: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ссудодателя - по осуществлению контроля за исполнением договоров безвозмездного пользования имуществом, переданным открытым акционерным обществам, созданным в процессе преобразования государственных унитарных предприятий, в том числе обеспечение сохранности и эффективное использование данного имущества;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ссудополучателя – по обеспечению целевого использования имущества, соблюдение норм и правил его эксплуатации и хранения. Сохранности и поддержанию имущества в исправном состоянии (после прекращения договора возврат имущества Ссудодателю в состоянии, в котором оно передавалось в безвозмездное пользование).</w:t>
            </w:r>
          </w:p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Подпункт 10.2 пункта 10 Инструкции № 103.</w:t>
            </w:r>
          </w:p>
        </w:tc>
      </w:tr>
      <w:tr w:rsidR="00DD5DD4" w:rsidRPr="004041FF" w:rsidTr="006A6C47">
        <w:trPr>
          <w:trHeight w:val="275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D5DD4" w:rsidRPr="004041FF" w:rsidTr="00F10D3B">
        <w:trPr>
          <w:trHeight w:val="4934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Нормы договора безвозмездного пользования имуществом, находящимся в собственности Республики Беларусь (Гомельской области, административно-территориальной единицы) предусматривающие ответственность сторон по договору в соответствии с законодательством, за неисполнение либо ненадлежащее исполнение обязательств по договору, сохранности государственного имущества, в случае, если состояние имущества, возвращаемого Ссудополучателем при прекращении договора, не соответствует состоянию, обусловленному договором, Ссудополучатель возмещает Республике Беларусь (Гомельской области, административно-территориальной единицы) как собственнику ущерб, размер которого определяется в соответствии с законодательством. </w:t>
            </w:r>
          </w:p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Статья 651 Гражданского кодекса Республики Беларусь - ссудодатель отвечает за вред, причиненный третьему лицу в результате использования вещи, если не докажет, что вред причинен вследствие умысла или грубой неосторожности ссудополучателя или лица, у которого эта вещь оказалась с согласия ссудодателя.</w:t>
            </w:r>
          </w:p>
        </w:tc>
      </w:tr>
      <w:tr w:rsidR="00DD5DD4" w:rsidRPr="004041FF" w:rsidTr="006A6C47">
        <w:trPr>
          <w:trHeight w:val="384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D5DD4" w:rsidRPr="004041FF" w:rsidTr="006A6C47">
        <w:trPr>
          <w:trHeight w:val="786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Имущество находится в разрушенном состоянии, отсутствует возможность его идентификации, используется не по целевому назначению.</w:t>
            </w:r>
          </w:p>
        </w:tc>
      </w:tr>
      <w:tr w:rsidR="00DD5DD4" w:rsidRPr="004041FF" w:rsidTr="006A6C47">
        <w:trPr>
          <w:trHeight w:val="416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D5DD4" w:rsidRPr="004041FF" w:rsidTr="006A6C47">
        <w:trPr>
          <w:trHeight w:val="632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Обеспечить содержание государственного имущества в исправном состоянии и использование по целевому назначению.</w:t>
            </w:r>
          </w:p>
        </w:tc>
      </w:tr>
      <w:tr w:rsidR="00DD5DD4" w:rsidRPr="004041FF" w:rsidTr="006A6C47">
        <w:trPr>
          <w:trHeight w:val="404"/>
        </w:trPr>
        <w:tc>
          <w:tcPr>
            <w:tcW w:w="2978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D5DD4" w:rsidRPr="004041FF" w:rsidTr="006A6C47">
        <w:trPr>
          <w:trHeight w:val="1099"/>
        </w:trPr>
        <w:tc>
          <w:tcPr>
            <w:tcW w:w="2978" w:type="dxa"/>
            <w:vMerge w:val="restart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Не выполнение условий договоров купли-продажи государственного недвижимого имущества, проданного на аукционных торгах с начальной ценой продажи, равной одной базовой величине.</w:t>
            </w: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Статья 290 Гражданского Кодекса Республики Беларусь.</w:t>
            </w:r>
          </w:p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Пункты 7 и 25 Положения о порядке распоряжения государственным имуществом,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утвержденного Указом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Президента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Беларусь от 10.05.2019 № 169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(далее – Положение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169).</w:t>
            </w:r>
          </w:p>
        </w:tc>
      </w:tr>
      <w:tr w:rsidR="00DD5DD4" w:rsidRPr="004041FF" w:rsidTr="006A6C47">
        <w:trPr>
          <w:trHeight w:val="373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D5DD4" w:rsidRPr="004041FF" w:rsidTr="006A6C47">
        <w:trPr>
          <w:trHeight w:val="3964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продавцов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за неосуществление контроля за совершением и исполнением сделок предусмотрено привлечение к дисциплинарной ответственности в соответствии с нормами Трудового кодекса Республики Беларусь.</w:t>
            </w:r>
          </w:p>
          <w:p w:rsidR="00DD5DD4" w:rsidRPr="004041FF" w:rsidRDefault="00DD5DD4" w:rsidP="00DD5DD4">
            <w:pPr>
              <w:spacing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покупателя (приобретателя)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за неисполнение обязательств по договору купли-продажи предусмотрена: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ответственность в виде уплаты в бюджет разницы между оценочной стоимостью приобретенного имущества, действующей на дату принятия решения о его продаже (передаче), увеличенной с учетом индекса цен производителей на промышленную продукцию производственно-технического назначения, и ценой приобретения этого имущества в соответствии с пунктом 24 Положением № 169.</w:t>
            </w:r>
          </w:p>
        </w:tc>
      </w:tr>
      <w:tr w:rsidR="00DD5DD4" w:rsidRPr="004041FF" w:rsidTr="006A6C47">
        <w:trPr>
          <w:trHeight w:val="438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D5DD4" w:rsidRPr="004041FF" w:rsidTr="007B1288">
        <w:trPr>
          <w:trHeight w:val="6288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Со стороны покупателя (приобретателя) имущества не выполняются обязательные условия договора купли-продажи (предусмотренные пунктом 7 Положения № 169).</w:t>
            </w:r>
          </w:p>
          <w:p w:rsidR="00DD5DD4" w:rsidRPr="004041FF" w:rsidRDefault="00DD5DD4" w:rsidP="00DD5DD4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Со стороны государственных органов и организаций, территориальных органов, структурных подразделений местных исполнительных и распорядительных органов, государственных юридических лиц (продавец имущества), подчиненных государственным органам и организациям (входящими в их состав, систему) не осуществляется контроль за совершением и исполнением сделок по распоряжению имуществом, находящимся в государственной собственности (пункт 25 Положения № 169).</w:t>
            </w:r>
          </w:p>
        </w:tc>
      </w:tr>
      <w:tr w:rsidR="00DD5DD4" w:rsidRPr="004041FF" w:rsidTr="006A6C47">
        <w:trPr>
          <w:trHeight w:val="384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D5DD4" w:rsidRPr="004041FF" w:rsidTr="006A6C47">
        <w:trPr>
          <w:trHeight w:val="5644"/>
        </w:trPr>
        <w:tc>
          <w:tcPr>
            <w:tcW w:w="2978" w:type="dxa"/>
            <w:vMerge/>
            <w:noWrap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Обязательное включение в договоры купли-продажи четких,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соответствии с законодательством, условий продажи, указанных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решениях об отчуждении имущества и протоколах аукционных торгов,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а также штрафных санкций за неисполнение обязательств;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установить на постоянной основе жесткий контроль за выполнением покупателями каждого из условий договоров (кроме истребования подтверждающих документов, продавцами должны проводится регулярные комиссионные обследования со всеми заинтересованными службами райисполкомов в целях подтверждения достоверности информации, представляемой покупателями, установления факта выполнения либо невыполнение условий,  обеспечения сохранности и надлежащего состояния проданного имущества либо (с оформлением актов осмотра с приложением фотоматериалов);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в случае невыполнения условий, незамедлительно проводить с покупателями претензионно-исковую работу;</w:t>
            </w:r>
          </w:p>
          <w:p w:rsidR="00DD5DD4" w:rsidRPr="004041FF" w:rsidRDefault="00DD5DD4" w:rsidP="00DD5DD4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применять меры ответственности в соответствии с нормами законодательства и договора купли-продажи;</w:t>
            </w:r>
          </w:p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 расторжении договора обеспечить возврат имущества в государственную собственность и принятие к учету прежним балансодержателем либо, при его ликвидации, реорганизации в хозяйственное общество закрепить за иной государственной организацией в кратчайшие сроки.</w:t>
            </w:r>
          </w:p>
        </w:tc>
      </w:tr>
      <w:tr w:rsidR="00DD5DD4" w:rsidRPr="004041FF" w:rsidTr="00E5328D">
        <w:trPr>
          <w:trHeight w:val="666"/>
        </w:trPr>
        <w:tc>
          <w:tcPr>
            <w:tcW w:w="10490" w:type="dxa"/>
            <w:gridSpan w:val="2"/>
            <w:shd w:val="clear" w:color="auto" w:fill="D9D9D9" w:themeFill="background1" w:themeFillShade="D9"/>
            <w:vAlign w:val="center"/>
          </w:tcPr>
          <w:p w:rsidR="00DD5DD4" w:rsidRPr="004041FF" w:rsidRDefault="00DD5DD4" w:rsidP="00DD5D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неучтенных основных средств (зданий, сооружений), установление факта выбытия имущества</w:t>
            </w:r>
          </w:p>
        </w:tc>
      </w:tr>
      <w:tr w:rsidR="00DD5DD4" w:rsidRPr="004041FF" w:rsidTr="006A6C47">
        <w:trPr>
          <w:trHeight w:val="387"/>
        </w:trPr>
        <w:tc>
          <w:tcPr>
            <w:tcW w:w="2978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D5DD4" w:rsidRPr="004041FF" w:rsidTr="006A6C47">
        <w:trPr>
          <w:trHeight w:val="823"/>
        </w:trPr>
        <w:tc>
          <w:tcPr>
            <w:tcW w:w="2978" w:type="dxa"/>
            <w:vMerge w:val="restart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Выявления у субъектов излишков (неучтенных) объектов по результатам проведенной инвентаризации.</w:t>
            </w:r>
          </w:p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Установление факта недостачи объектов по результатам проведенной инвентаризации.</w:t>
            </w:r>
          </w:p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Пункт 15 Инструкции по инвентаризации активов и обязательств,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утвержденной постановлением Министерства финансов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30.11.2007 № 180 (далее – Инструкция № 180)</w:t>
            </w:r>
          </w:p>
        </w:tc>
      </w:tr>
      <w:tr w:rsidR="00DD5DD4" w:rsidRPr="004041FF" w:rsidTr="006A6C47">
        <w:trPr>
          <w:trHeight w:val="377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D5DD4" w:rsidRPr="004041FF" w:rsidTr="006A6C47">
        <w:trPr>
          <w:trHeight w:val="1934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1F2CEB" w:rsidRDefault="00DD5DD4" w:rsidP="00DD5DD4">
            <w:pPr>
              <w:spacing w:after="120"/>
              <w:ind w:firstLine="3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 наложение штрафа в размере до двадцати базовых величин.</w:t>
            </w:r>
          </w:p>
          <w:p w:rsidR="00DD5DD4" w:rsidRPr="001F2CEB" w:rsidRDefault="00DD5DD4" w:rsidP="00C96F7D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EB">
              <w:rPr>
                <w:rFonts w:ascii="Times New Roman" w:hAnsi="Times New Roman" w:cs="Times New Roman"/>
                <w:sz w:val="24"/>
                <w:szCs w:val="24"/>
              </w:rPr>
              <w:t>Члены инвентаризационных комиссий за внесение в описи заведомо неправильных данных о фактических остатках активов с целью сокрытия недостач или излишков активов несут ответственность в соответствии с законодательством (пункт</w:t>
            </w:r>
            <w:r w:rsidR="00C96F7D" w:rsidRPr="001F2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2CE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6F7D" w:rsidRPr="001F2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2CEB">
              <w:rPr>
                <w:rFonts w:ascii="Times New Roman" w:hAnsi="Times New Roman" w:cs="Times New Roman"/>
                <w:sz w:val="24"/>
                <w:szCs w:val="24"/>
              </w:rPr>
              <w:t>Инструкции № 180).</w:t>
            </w:r>
          </w:p>
        </w:tc>
      </w:tr>
      <w:tr w:rsidR="00DD5DD4" w:rsidRPr="004041FF" w:rsidTr="006A6C47">
        <w:trPr>
          <w:trHeight w:val="359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D5DD4" w:rsidRPr="004041FF" w:rsidTr="007B1288">
        <w:trPr>
          <w:trHeight w:val="2447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Инвентаризационные комиссии при оформлении материалов инвентаризации не обеспечили полноту и точность внесения в описи данных о фактических остатках активов. В ходе инвентаризации наличие объектов недвижимости не сопоставлялось с данными бухгалтерского учета.</w:t>
            </w:r>
          </w:p>
        </w:tc>
      </w:tr>
      <w:tr w:rsidR="00DD5DD4" w:rsidRPr="004041FF" w:rsidTr="006A6C47">
        <w:trPr>
          <w:trHeight w:val="384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DD5DD4" w:rsidRPr="004041FF" w:rsidRDefault="00DD5DD4" w:rsidP="00DD5DD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D5DD4" w:rsidRPr="004041FF" w:rsidTr="006A6C47">
        <w:trPr>
          <w:trHeight w:val="3927"/>
        </w:trPr>
        <w:tc>
          <w:tcPr>
            <w:tcW w:w="2978" w:type="dxa"/>
            <w:vMerge/>
          </w:tcPr>
          <w:p w:rsidR="00DD5DD4" w:rsidRPr="004041FF" w:rsidRDefault="00DD5DD4" w:rsidP="00DD5DD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DD5DD4" w:rsidRPr="004041FF" w:rsidRDefault="00DD5DD4" w:rsidP="00DD5DD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 установлении излишков объектов:</w:t>
            </w:r>
          </w:p>
          <w:p w:rsidR="00DD5DD4" w:rsidRPr="004041FF" w:rsidRDefault="00DD5DD4" w:rsidP="00DD5DD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принять к бухгалтерскому учету неучтенные объекты недвижимости, выявленные при проведении инвентаризации;</w:t>
            </w:r>
          </w:p>
          <w:p w:rsidR="00DD5DD4" w:rsidRPr="004041FF" w:rsidRDefault="00DD5DD4" w:rsidP="00DD5DD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обеспечить включение сведений о них в Единый реестр имущества.</w:t>
            </w:r>
          </w:p>
          <w:p w:rsidR="00DD5DD4" w:rsidRPr="004041FF" w:rsidRDefault="00DD5DD4" w:rsidP="00DD5DD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При установлении факта недостачи государственного имущества:</w:t>
            </w:r>
          </w:p>
          <w:p w:rsidR="00DD5DD4" w:rsidRPr="004041FF" w:rsidRDefault="00DD5DD4" w:rsidP="00DD5DD4">
            <w:pPr>
              <w:ind w:firstLine="32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направить заявления в местные органы внутренних дел по факту хищения (например, секции забора); </w:t>
            </w:r>
          </w:p>
          <w:p w:rsidR="00DD5DD4" w:rsidRPr="004041FF" w:rsidRDefault="00DD5DD4" w:rsidP="00DD5DD4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sz w:val="24"/>
                <w:szCs w:val="24"/>
              </w:rPr>
              <w:t>взыскать с материально ответственного лица, вред, причиненный имуществу субъекта хозяйственной деятельности в соответствии с нормами Положения о порядке определения размера вреда (в том числе реального ущерба), причиненного государству, юридическим лицам и индивидуальным предпринимателям противоправными действиями, утвержденного постановлением Совета Министров Республики Беларусь от 07.12.2016 №1001.</w:t>
            </w:r>
          </w:p>
        </w:tc>
      </w:tr>
    </w:tbl>
    <w:tbl>
      <w:tblPr>
        <w:tblStyle w:val="1"/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512"/>
      </w:tblGrid>
      <w:tr w:rsidR="00DE2FA2" w:rsidRPr="004041FF" w:rsidTr="00E5328D">
        <w:trPr>
          <w:trHeight w:val="435"/>
        </w:trPr>
        <w:tc>
          <w:tcPr>
            <w:tcW w:w="2978" w:type="dxa"/>
            <w:shd w:val="clear" w:color="auto" w:fill="E7E6E6" w:themeFill="background2"/>
          </w:tcPr>
          <w:p w:rsidR="00153EC6" w:rsidRPr="004041FF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153EC6" w:rsidRPr="004041FF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1FF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E5328D">
        <w:trPr>
          <w:trHeight w:val="3397"/>
        </w:trPr>
        <w:tc>
          <w:tcPr>
            <w:tcW w:w="2978" w:type="dxa"/>
            <w:vMerge w:val="restart"/>
          </w:tcPr>
          <w:p w:rsidR="00153EC6" w:rsidRPr="006F4C00" w:rsidRDefault="00153EC6" w:rsidP="00AE0CA7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C00">
              <w:rPr>
                <w:rFonts w:ascii="Times New Roman" w:hAnsi="Times New Roman" w:cs="Times New Roman"/>
                <w:sz w:val="24"/>
                <w:szCs w:val="24"/>
              </w:rPr>
              <w:t>Неправомерное</w:t>
            </w:r>
            <w:r w:rsidR="00AE0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4C00">
              <w:rPr>
                <w:rFonts w:ascii="Times New Roman" w:hAnsi="Times New Roman" w:cs="Times New Roman"/>
                <w:sz w:val="24"/>
                <w:szCs w:val="24"/>
              </w:rPr>
              <w:t>распоряжение государственным имуществом, нарушение порядка приватизации жилищного фонда, переданного по договору безвозмездного пользования имуществом, переданным хозяйственным обществам, созданным в процессе приватизации государственного имущества и преобразования государственных унитарных предприятий в акционерные общества</w:t>
            </w:r>
          </w:p>
        </w:tc>
        <w:tc>
          <w:tcPr>
            <w:tcW w:w="7512" w:type="dxa"/>
          </w:tcPr>
          <w:p w:rsidR="00153EC6" w:rsidRPr="00DE2FA2" w:rsidRDefault="00153EC6" w:rsidP="006F4C0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Порядок управления и распоряжения государственным имуществом, установленный решениями Гомельского областного Совета депутатов от 18.06.2019 №</w:t>
            </w:r>
            <w:r w:rsidR="00547FA3" w:rsidRPr="00DE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103 «Об управлении и распоряжении имуществом», от 14.09.2018 № 44 «О порядке распоряжения жилищным фондом, находящимся в собственности Гомельской области»</w:t>
            </w:r>
            <w:r w:rsidR="00FC21A8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EC6" w:rsidRPr="00DE2FA2" w:rsidRDefault="00153EC6" w:rsidP="006F4C0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Порядок списания, установленный решением Гомельского областного Совета депутатов от 27.12.2019 № 159 «О списании имущества, находящегося в собственности Гомельской области»</w:t>
            </w:r>
            <w:r w:rsidR="00FC21A8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EC6" w:rsidRPr="00DE2FA2" w:rsidRDefault="00153EC6" w:rsidP="006F4C00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Аналогичные решения о распоряжении и списании государственного имущества местных Советов депутатов</w:t>
            </w:r>
            <w:r w:rsidR="00FC21A8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EC6" w:rsidRPr="00DE2FA2" w:rsidRDefault="00153EC6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Порядок приватизации жилищного фонда, установленный абзацем 2 п</w:t>
            </w:r>
            <w:r w:rsidR="00FC21A8"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ункта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2 статьи 136 Жилищного кодекса Республики Беларусь в редакции от 13.11.2017. </w:t>
            </w:r>
          </w:p>
        </w:tc>
      </w:tr>
      <w:tr w:rsidR="00DE2FA2" w:rsidRPr="00DE2FA2" w:rsidTr="00E5328D">
        <w:trPr>
          <w:trHeight w:val="357"/>
        </w:trPr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153EC6" w:rsidRPr="00DE2FA2" w:rsidRDefault="00153EC6" w:rsidP="006F4C00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</w:t>
            </w:r>
          </w:p>
        </w:tc>
      </w:tr>
      <w:tr w:rsidR="00DE2FA2" w:rsidRPr="00DE2FA2" w:rsidTr="00E5328D">
        <w:trPr>
          <w:trHeight w:val="2767"/>
        </w:trPr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C1CA8" w:rsidRPr="001F2CEB" w:rsidRDefault="004C2855" w:rsidP="00CC1CA8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EB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о распоряжении государственным имуществом, не повлекшее выбытия имущества из государственной собственности, влечет административную ответственность, предусмотренную частью 1 статьи </w:t>
            </w:r>
            <w:r w:rsidR="000977C6" w:rsidRPr="001F2CEB">
              <w:rPr>
                <w:rFonts w:ascii="Times New Roman" w:hAnsi="Times New Roman" w:cs="Times New Roman"/>
                <w:sz w:val="24"/>
                <w:szCs w:val="24"/>
              </w:rPr>
              <w:t>24.17 КоАП – наложение штрафа в размере до двадцати базовых величин, а на юридическое лицо – до двухсот базовых величин</w:t>
            </w:r>
            <w:r w:rsidR="00CC1CA8" w:rsidRPr="001F2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3EC6" w:rsidRPr="001F2CEB" w:rsidRDefault="004C2855" w:rsidP="00076A01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EB">
              <w:rPr>
                <w:rFonts w:ascii="Times New Roman" w:hAnsi="Times New Roman" w:cs="Times New Roman"/>
                <w:sz w:val="24"/>
                <w:szCs w:val="24"/>
              </w:rPr>
              <w:t xml:space="preserve">То же деяние, повлекшее выбытие имущества из государственной собственности, влечет административную ответственность, предусмотренную частью 2 статьи </w:t>
            </w:r>
            <w:r w:rsidR="00076A01" w:rsidRPr="001F2CEB">
              <w:rPr>
                <w:rFonts w:ascii="Times New Roman" w:hAnsi="Times New Roman" w:cs="Times New Roman"/>
                <w:sz w:val="24"/>
                <w:szCs w:val="24"/>
              </w:rPr>
              <w:t xml:space="preserve">24.17 КоАП – </w:t>
            </w:r>
            <w:r w:rsidR="007279D8" w:rsidRPr="00C96F7D">
              <w:rPr>
                <w:rFonts w:ascii="Times New Roman" w:hAnsi="Times New Roman" w:cs="Times New Roman"/>
                <w:sz w:val="24"/>
                <w:szCs w:val="24"/>
              </w:rPr>
              <w:t>наложение штрафа</w:t>
            </w:r>
            <w:r w:rsidR="00F906C6" w:rsidRPr="001F2CEB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от десяти до тридцати базовых величин, а на юридическое лицо – от двухсот до тысячи базовых величин.</w:t>
            </w:r>
          </w:p>
        </w:tc>
      </w:tr>
      <w:tr w:rsidR="00DE2FA2" w:rsidRPr="00DE2FA2" w:rsidTr="00E5328D">
        <w:trPr>
          <w:trHeight w:val="407"/>
        </w:trPr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153EC6" w:rsidRPr="00DE2FA2" w:rsidRDefault="00153EC6" w:rsidP="001B34BE">
            <w:pPr>
              <w:tabs>
                <w:tab w:val="left" w:pos="1064"/>
                <w:tab w:val="center" w:pos="3384"/>
              </w:tabs>
              <w:spacing w:line="280" w:lineRule="exact"/>
              <w:ind w:firstLine="3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ЧЕМ ЗАКЛЮЧАЛОСЬ НАРУШЕНИЕ</w:t>
            </w:r>
          </w:p>
        </w:tc>
      </w:tr>
      <w:tr w:rsidR="00DE2FA2" w:rsidRPr="00DE2FA2" w:rsidTr="00CF3AED">
        <w:trPr>
          <w:trHeight w:val="2347"/>
        </w:trPr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53EC6" w:rsidRPr="00DE2FA2" w:rsidRDefault="00153EC6" w:rsidP="00E5328D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Распоряжение (продажа, безвозмездная передача), списание</w:t>
            </w:r>
            <w:r w:rsidR="00E532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государственного имущества, приватизация объектов жилищного фонда произведена на основании решения юридического лица (органа управления), не уполномоченного на принятие данного решения.</w:t>
            </w:r>
          </w:p>
        </w:tc>
      </w:tr>
      <w:tr w:rsidR="00DE2FA2" w:rsidRPr="00DE2FA2" w:rsidTr="00E5328D">
        <w:trPr>
          <w:trHeight w:val="346"/>
        </w:trPr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153EC6" w:rsidRPr="00DE2FA2" w:rsidRDefault="00153EC6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E5328D">
        <w:tc>
          <w:tcPr>
            <w:tcW w:w="2978" w:type="dxa"/>
            <w:vMerge/>
          </w:tcPr>
          <w:p w:rsidR="00153EC6" w:rsidRPr="00DE2FA2" w:rsidRDefault="00153EC6" w:rsidP="001B34BE">
            <w:pPr>
              <w:spacing w:line="280" w:lineRule="exact"/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153EC6" w:rsidRPr="00DE2FA2" w:rsidRDefault="00153EC6" w:rsidP="00582242">
            <w:pPr>
              <w:spacing w:line="28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Решения о распоряжении государственным имуществом принимаются уполномоченными органами (ссудодатель, в том числе по согласованию с соответствующим органом управления, Гомельский облисполком, горрайисполком) в соответствии с нормативными </w:t>
            </w:r>
            <w:r w:rsidR="00462FA5"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правовыми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актами, регламентирующими порядок управления и распоряжения государственным имуществом.</w:t>
            </w:r>
          </w:p>
          <w:p w:rsidR="007E2D8A" w:rsidRPr="00DE2FA2" w:rsidRDefault="00153EC6" w:rsidP="00582242">
            <w:pPr>
              <w:spacing w:after="120"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 случае установления фактов принятия решения не уполномоченным органом, такая сделка признается ничтожной в</w:t>
            </w:r>
            <w:r w:rsidR="004C156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судебном порядке в соответствии со статьей 169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Гражданского кодекса.</w:t>
            </w:r>
          </w:p>
        </w:tc>
      </w:tr>
    </w:tbl>
    <w:tbl>
      <w:tblPr>
        <w:tblStyle w:val="a3"/>
        <w:tblW w:w="10490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7512"/>
      </w:tblGrid>
      <w:tr w:rsidR="00DE2FA2" w:rsidRPr="00E66FED" w:rsidTr="0077112F">
        <w:trPr>
          <w:trHeight w:val="445"/>
        </w:trPr>
        <w:tc>
          <w:tcPr>
            <w:tcW w:w="10490" w:type="dxa"/>
            <w:gridSpan w:val="2"/>
            <w:shd w:val="clear" w:color="auto" w:fill="E7E6E6" w:themeFill="background2"/>
            <w:vAlign w:val="center"/>
          </w:tcPr>
          <w:p w:rsidR="00C5227B" w:rsidRPr="00DE2FA2" w:rsidRDefault="00C5227B" w:rsidP="00E66F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 бухгалтерского учета основных средств</w:t>
            </w:r>
          </w:p>
        </w:tc>
      </w:tr>
      <w:tr w:rsidR="00DE2FA2" w:rsidRPr="00DE2FA2" w:rsidTr="004C1565">
        <w:trPr>
          <w:trHeight w:val="419"/>
        </w:trPr>
        <w:tc>
          <w:tcPr>
            <w:tcW w:w="2978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77112F">
        <w:trPr>
          <w:trHeight w:val="1874"/>
        </w:trPr>
        <w:tc>
          <w:tcPr>
            <w:tcW w:w="2978" w:type="dxa"/>
            <w:vMerge w:val="restart"/>
          </w:tcPr>
          <w:p w:rsidR="00C5227B" w:rsidRPr="00DE2FA2" w:rsidRDefault="00C5227B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Включение нескольких капитальных строений и(или) частей в один инвентарный объект основных средств</w:t>
            </w:r>
          </w:p>
        </w:tc>
        <w:tc>
          <w:tcPr>
            <w:tcW w:w="7512" w:type="dxa"/>
            <w:shd w:val="clear" w:color="auto" w:fill="auto"/>
          </w:tcPr>
          <w:p w:rsidR="004F25A5" w:rsidRPr="00DE2FA2" w:rsidRDefault="00C5227B" w:rsidP="004C1565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Пункт 6 Инструкции по бухгалтерскому учету основных средств, утвержденной постановлением Министерства финансов Республики Беларусь от 30.04.2012 №</w:t>
            </w:r>
            <w:r w:rsidR="00547FA3" w:rsidRPr="00DE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26 «Об утверждении Инструкции по бухгалтерскому учету и признании утратившими силу некоторых постановлений и отдельных структурных элементов постановлений Министерства финансов Республики Беларусь по вопросам бухгалтерского учета» (далее – Инструкция №</w:t>
            </w:r>
            <w:r w:rsidR="00547FA3" w:rsidRPr="00DE2FA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26).</w:t>
            </w:r>
          </w:p>
        </w:tc>
      </w:tr>
      <w:tr w:rsidR="00DE2FA2" w:rsidRPr="00DE2FA2" w:rsidTr="004C1565">
        <w:trPr>
          <w:trHeight w:val="452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4C15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77112F">
        <w:trPr>
          <w:trHeight w:val="1389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5227B" w:rsidRPr="001F2CEB" w:rsidRDefault="0067073E" w:rsidP="001F2CEB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</w:t>
            </w:r>
            <w:r w:rsidR="001F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2C35" w:rsidRPr="00C96F7D">
              <w:rPr>
                <w:rFonts w:ascii="Times New Roman" w:hAnsi="Times New Roman" w:cs="Times New Roman"/>
                <w:sz w:val="24"/>
                <w:szCs w:val="24"/>
              </w:rPr>
              <w:t>наложение штрафа</w:t>
            </w:r>
            <w:r w:rsidRPr="001F2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 до двадцати базовых величин.</w:t>
            </w:r>
          </w:p>
        </w:tc>
      </w:tr>
      <w:tr w:rsidR="00DE2FA2" w:rsidRPr="00DE2FA2" w:rsidTr="004C1565">
        <w:trPr>
          <w:trHeight w:val="437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4C15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77112F">
        <w:trPr>
          <w:trHeight w:val="481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4C1565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Основное средство, состоящее из нескольких капитальных строений и(или) частей, имеющих различные сроки полезного использования, поставлено</w:t>
            </w:r>
            <w:r w:rsidR="00016158"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на бухгалтерский учет одним инвентарным объектом.</w:t>
            </w:r>
          </w:p>
        </w:tc>
      </w:tr>
      <w:tr w:rsidR="00DE2FA2" w:rsidRPr="00DE2FA2" w:rsidTr="004C1565">
        <w:trPr>
          <w:trHeight w:val="427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4C1565">
            <w:pPr>
              <w:spacing w:line="3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CF3AED">
        <w:trPr>
          <w:trHeight w:val="4921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582242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Необходимо провести разделение первоначальной стоимости</w:t>
            </w:r>
            <w:r w:rsidRPr="00DE2FA2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или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выделение из стоимости инвентарного объекта стоимости капитальных строений, составляющих вместе с ним один инвентарный объект, такое разделение (выделение) стоимости производится:</w:t>
            </w:r>
          </w:p>
          <w:p w:rsidR="00C5227B" w:rsidRPr="00DE2FA2" w:rsidRDefault="00C5227B" w:rsidP="00582242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по удельному весу, рассчитанному на основании проектно-сметной документации;</w:t>
            </w:r>
          </w:p>
          <w:p w:rsidR="00C5227B" w:rsidRPr="00DE2FA2" w:rsidRDefault="00C5227B" w:rsidP="00582242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заключения об оценке первоначальной стоимости каждого объекта, входящего в состав инвентарного объекта. </w:t>
            </w:r>
          </w:p>
          <w:p w:rsidR="00547FA3" w:rsidRPr="00DE2FA2" w:rsidRDefault="00C5227B" w:rsidP="00582242">
            <w:pPr>
              <w:spacing w:after="120"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Организация, руководствуясь Национальным стандартом бухгалтерского учета и отчетности «Учетная политика организации, изменения в учетных оценках, ошибки», утвержденным постановлением Министерством финансов от 10.12.2013 №80, обязана внести исправления в бухучет и в бухгалтерскую отчетность.</w:t>
            </w:r>
          </w:p>
        </w:tc>
      </w:tr>
      <w:tr w:rsidR="00DE2FA2" w:rsidRPr="00DE2FA2" w:rsidTr="00F4248A">
        <w:trPr>
          <w:trHeight w:val="384"/>
        </w:trPr>
        <w:tc>
          <w:tcPr>
            <w:tcW w:w="2978" w:type="dxa"/>
            <w:shd w:val="clear" w:color="auto" w:fill="E7E6E6" w:themeFill="background2"/>
          </w:tcPr>
          <w:p w:rsidR="00445F18" w:rsidRPr="00DE2FA2" w:rsidRDefault="00445F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45F18" w:rsidRPr="00DE2FA2" w:rsidRDefault="00445F18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77112F">
        <w:trPr>
          <w:trHeight w:val="59"/>
        </w:trPr>
        <w:tc>
          <w:tcPr>
            <w:tcW w:w="2978" w:type="dxa"/>
            <w:vMerge w:val="restart"/>
          </w:tcPr>
          <w:p w:rsidR="00C5227B" w:rsidRPr="00DE2FA2" w:rsidRDefault="00C5227B" w:rsidP="001B34BE">
            <w:pPr>
              <w:spacing w:line="280" w:lineRule="exact"/>
              <w:ind w:firstLine="3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Неверное определение первоначальной стоимости при поступлении основных средств</w:t>
            </w: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A65DEA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Пункт 10 Инструкции №26</w:t>
            </w:r>
            <w:r w:rsidR="00346672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DE2FA2" w:rsidTr="0077112F">
        <w:trPr>
          <w:trHeight w:val="133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77112F">
        <w:trPr>
          <w:trHeight w:val="1591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9514E" w:rsidRPr="00C56893" w:rsidRDefault="0067073E" w:rsidP="0039514E">
            <w:pPr>
              <w:pStyle w:val="newncpi"/>
            </w:pPr>
            <w:r w:rsidRPr="00C56893"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</w:t>
            </w:r>
            <w:r w:rsidR="00C56893">
              <w:t xml:space="preserve"> наложение </w:t>
            </w:r>
            <w:r w:rsidRPr="00C56893">
              <w:t>штраф</w:t>
            </w:r>
            <w:r w:rsidR="00C56893">
              <w:t>а</w:t>
            </w:r>
            <w:r w:rsidRPr="00C56893">
              <w:t xml:space="preserve"> в размере до двадцати базовых величин.</w:t>
            </w:r>
          </w:p>
          <w:p w:rsidR="00C5227B" w:rsidRPr="00C56893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FA2" w:rsidRPr="00DE2FA2" w:rsidTr="0077112F">
        <w:trPr>
          <w:trHeight w:val="122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77112F">
        <w:trPr>
          <w:trHeight w:val="314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При определении первоначальной стоимости не были соблюдены требования законодательства.</w:t>
            </w:r>
          </w:p>
        </w:tc>
      </w:tr>
      <w:tr w:rsidR="00DE2FA2" w:rsidRPr="00DE2FA2" w:rsidTr="0077112F">
        <w:trPr>
          <w:trHeight w:val="165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77112F">
        <w:trPr>
          <w:trHeight w:val="1722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E718F3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Определить первоначальную стоимость в соответствии с пунктом 10 Инструкции №26. Организация, руководствуясь Национальным стандартом бухгалтерского учета и отчетности «Учетная политика организации, изменения в учетных оценках, ошибки», утвержденным постановлением Министерством финансов от 10.12.2013 №80, обязана внести исправления в бухучет и в бухгалтерскую отчетность.</w:t>
            </w:r>
          </w:p>
        </w:tc>
      </w:tr>
      <w:tr w:rsidR="00DE2FA2" w:rsidRPr="00DE2FA2" w:rsidTr="0077112F">
        <w:tc>
          <w:tcPr>
            <w:tcW w:w="2978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77112F">
        <w:trPr>
          <w:trHeight w:val="662"/>
        </w:trPr>
        <w:tc>
          <w:tcPr>
            <w:tcW w:w="2978" w:type="dxa"/>
            <w:vMerge w:val="restart"/>
          </w:tcPr>
          <w:p w:rsidR="00C5227B" w:rsidRPr="00DE2FA2" w:rsidRDefault="00C5227B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Неверное применение шифров и норм амортизационных отчислений объектов основных средств</w:t>
            </w: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97195C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Глава 3 Инструкции о порядке начисления амортизации основных средств и нематериальных активов, утвержденной </w:t>
            </w:r>
            <w:r w:rsidR="00971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остановление</w:t>
            </w:r>
            <w:r w:rsidR="009719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 27.02.2009 № 37/18/6 «Об утверждении Инструкции о порядке начисления амортизации основных средств и нематериальных активов».</w:t>
            </w:r>
          </w:p>
        </w:tc>
      </w:tr>
      <w:tr w:rsidR="00DE2FA2" w:rsidRPr="00DE2FA2" w:rsidTr="0077112F">
        <w:trPr>
          <w:trHeight w:val="133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77112F">
        <w:trPr>
          <w:trHeight w:val="577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39514E" w:rsidRPr="00472C35" w:rsidRDefault="009A1348" w:rsidP="0039514E">
            <w:pPr>
              <w:pStyle w:val="newncpi"/>
            </w:pPr>
            <w:r w:rsidRPr="00472C35"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 наложение штрафа в размере до двадцати базовых величин.</w:t>
            </w:r>
          </w:p>
          <w:p w:rsidR="00C5227B" w:rsidRPr="00472C35" w:rsidRDefault="00C5227B" w:rsidP="008A3BDC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Влечет для организации налоговые последствия, вызванные изменением показателя затрат, учитываемых при определении облагаемой налогом прибыли, при пересчете показателя суммы амортизационных отчислений организация будет привлечена к административной ответственности по ст. </w:t>
            </w:r>
            <w:r w:rsidR="008A3BDC" w:rsidRPr="00472C35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  <w:r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 КоАП.</w:t>
            </w:r>
          </w:p>
        </w:tc>
      </w:tr>
      <w:tr w:rsidR="00DE2FA2" w:rsidRPr="00DE2FA2" w:rsidTr="0077112F">
        <w:trPr>
          <w:trHeight w:val="122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77112F">
        <w:trPr>
          <w:trHeight w:val="59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C5227B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Неправильное применение шифров и норм амортизационных отчислений объектов основных средств.</w:t>
            </w:r>
          </w:p>
        </w:tc>
      </w:tr>
      <w:tr w:rsidR="00DE2FA2" w:rsidRPr="00DE2FA2" w:rsidTr="0077112F">
        <w:trPr>
          <w:trHeight w:val="165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CF3AED">
        <w:trPr>
          <w:trHeight w:val="2531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auto"/>
          </w:tcPr>
          <w:p w:rsidR="00E718F3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Следует внести исправления в данные бухгалтерского учета в месяце обнаружения данной ошибки.</w:t>
            </w:r>
            <w:r w:rsidRPr="00DE2FA2">
              <w:t xml:space="preserve">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Организация, руководствуясь Национальным стандартом бухгалтерского учета и отчетности «Учетная политика организации, изменения в учетных оценках, ошибки», утвержденный постановлением Министерством финансов от 10.12.2013 №80, обязана внести исправления в бухучет и в бухгалтерскую отчетность.</w:t>
            </w:r>
          </w:p>
        </w:tc>
      </w:tr>
      <w:tr w:rsidR="00DE2FA2" w:rsidRPr="00DE2FA2" w:rsidTr="0077112F">
        <w:tc>
          <w:tcPr>
            <w:tcW w:w="2978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77112F">
        <w:trPr>
          <w:trHeight w:val="1807"/>
        </w:trPr>
        <w:tc>
          <w:tcPr>
            <w:tcW w:w="2978" w:type="dxa"/>
            <w:vMerge w:val="restart"/>
          </w:tcPr>
          <w:p w:rsidR="00C5227B" w:rsidRPr="00DE2FA2" w:rsidRDefault="00C5227B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Неверное отражение результатов переоценки основных средств в отчетном году</w:t>
            </w:r>
          </w:p>
        </w:tc>
        <w:tc>
          <w:tcPr>
            <w:tcW w:w="7512" w:type="dxa"/>
          </w:tcPr>
          <w:p w:rsidR="00C5227B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Пункт 17 Инструкции о порядке переоценки основных средств, доходных вложений в материальные активы, оборудования к установке, утвержденной постановлением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 05.11.2010 № 162/131/37 «О порядке проведения переоценки основных средств, доходных вложений в материальные активы, оборудования к установке».</w:t>
            </w:r>
          </w:p>
        </w:tc>
      </w:tr>
      <w:tr w:rsidR="00DE2FA2" w:rsidRPr="00DE2FA2" w:rsidTr="0077112F">
        <w:trPr>
          <w:trHeight w:val="133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77112F">
        <w:trPr>
          <w:trHeight w:val="1353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5227B" w:rsidRPr="00472C35" w:rsidRDefault="009A1348" w:rsidP="00EC0274">
            <w:pPr>
              <w:spacing w:after="120" w:line="28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 наложение штрафа в размере до двадцати базовых величин.</w:t>
            </w:r>
          </w:p>
        </w:tc>
      </w:tr>
      <w:tr w:rsidR="00DE2FA2" w:rsidRPr="00DE2FA2" w:rsidTr="0077112F">
        <w:trPr>
          <w:trHeight w:val="122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77112F">
        <w:trPr>
          <w:trHeight w:val="628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3738B5" w:rsidRPr="00DE2FA2" w:rsidRDefault="00C5227B" w:rsidP="006F4C00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Был применен неправильный коэффициент при переоценке основного средства.</w:t>
            </w:r>
          </w:p>
        </w:tc>
      </w:tr>
      <w:tr w:rsidR="00DE2FA2" w:rsidRPr="00DE2FA2" w:rsidTr="0077112F">
        <w:trPr>
          <w:trHeight w:val="165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77112F">
        <w:trPr>
          <w:trHeight w:val="2483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18F3" w:rsidRPr="00DE2FA2" w:rsidRDefault="00C5227B" w:rsidP="00D56799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Ошибка, допущенная в отчет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ном году и выявленная после его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окончания, но до даты утверждения бухгалтерской отчетности за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этот год, исправляется в декабре отчетного года дополнительной или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сторнировочной записью (записями) по соответствующим счетам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бухгалтерского учета. Доход или расход,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возникающие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результате исправления этой ошибки, отражаются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5DE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составе доходов или расходов отчетного года (</w:t>
            </w:r>
            <w:hyperlink r:id="rId13" w:history="1">
              <w:r w:rsidRPr="00DE2FA2">
                <w:rPr>
                  <w:rFonts w:ascii="Times New Roman" w:hAnsi="Times New Roman" w:cs="Times New Roman"/>
                  <w:sz w:val="24"/>
                  <w:szCs w:val="24"/>
                </w:rPr>
                <w:t>пункт 11</w:t>
              </w:r>
            </w:hyperlink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Национального стандарта бухгалтерского учета и отчетности «Учетная политика организации, изменения в учетных оценках, ошибки», утвержденный постановлением Министерством финансов от 10.12.2013 </w:t>
            </w:r>
            <w:r w:rsidR="00D073F1" w:rsidRPr="00DE2FA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80).</w:t>
            </w:r>
          </w:p>
        </w:tc>
      </w:tr>
      <w:tr w:rsidR="00DE2FA2" w:rsidRPr="00DE2FA2" w:rsidTr="0077112F">
        <w:trPr>
          <w:trHeight w:val="58"/>
        </w:trPr>
        <w:tc>
          <w:tcPr>
            <w:tcW w:w="2978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77112F">
        <w:trPr>
          <w:trHeight w:val="2089"/>
        </w:trPr>
        <w:tc>
          <w:tcPr>
            <w:tcW w:w="2978" w:type="dxa"/>
            <w:vMerge w:val="restart"/>
          </w:tcPr>
          <w:p w:rsidR="00C5227B" w:rsidRPr="00DE2FA2" w:rsidRDefault="00C5227B" w:rsidP="001B34BE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Неверное отражение результатов переоценки основных средств в прошлых годах</w:t>
            </w:r>
          </w:p>
        </w:tc>
        <w:tc>
          <w:tcPr>
            <w:tcW w:w="7512" w:type="dxa"/>
          </w:tcPr>
          <w:p w:rsidR="00C5227B" w:rsidRPr="00DE2FA2" w:rsidRDefault="00C5227B" w:rsidP="005641D2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Пункт 17 Инструкции о порядке переоценки основных средств, доходных вложений в материальные активы, оборудования к установке, утвержденной постановлением Министерства экономики Республики Беларусь, Министерства финансов Республики Беларусь, Министерства архитектуры и строительства Республики Беларусь от 05.11.2010 № 162/131/37 «О порядке проведения переоценки основных средств, доходных вложений в материальные активы, оборудования к установке».</w:t>
            </w:r>
          </w:p>
        </w:tc>
      </w:tr>
      <w:tr w:rsidR="00DE2FA2" w:rsidRPr="00DE2FA2" w:rsidTr="0077112F">
        <w:trPr>
          <w:trHeight w:val="58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9A1348">
        <w:trPr>
          <w:trHeight w:val="1697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5227B" w:rsidRPr="00472C35" w:rsidRDefault="009A1348" w:rsidP="00EA05B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2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Нарушение должностным лицом юридического лица установленного порядка ведения бухгалтерского учета и составления отчетности влечет административную ответственность, предусмотренную частью 1 статьи 12.32 КоАП – наложение штрафа в размере до двадцати базовых величин.</w:t>
            </w:r>
          </w:p>
        </w:tc>
      </w:tr>
      <w:tr w:rsidR="00DE2FA2" w:rsidRPr="00DE2FA2" w:rsidTr="0077112F">
        <w:trPr>
          <w:trHeight w:val="122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CF3AED">
        <w:trPr>
          <w:trHeight w:val="1511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5227B" w:rsidRPr="00DE2FA2" w:rsidRDefault="00C5227B" w:rsidP="005641D2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Был применен неправильный коэффициент при переоценке основного средства.</w:t>
            </w:r>
          </w:p>
        </w:tc>
      </w:tr>
      <w:tr w:rsidR="00DE2FA2" w:rsidRPr="00DE2FA2" w:rsidTr="0077112F">
        <w:trPr>
          <w:trHeight w:val="165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C5227B" w:rsidRPr="00DE2FA2" w:rsidRDefault="00C5227B" w:rsidP="001B34BE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77112F">
        <w:trPr>
          <w:trHeight w:val="1794"/>
        </w:trPr>
        <w:tc>
          <w:tcPr>
            <w:tcW w:w="2978" w:type="dxa"/>
            <w:vMerge/>
          </w:tcPr>
          <w:p w:rsidR="00C5227B" w:rsidRPr="00DE2FA2" w:rsidRDefault="00C5227B" w:rsidP="001B34BE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E718F3" w:rsidRPr="00DE2FA2" w:rsidRDefault="00C5227B" w:rsidP="005641D2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В бухучете при исправлении ошибок прошлых лет в месяце их обнаружения проводятся дополнительные (если результаты переоценки занижены) или сторнировочные (если результаты переоценки завышены) записи (пункт 12 Национального стандарта бухгалтерского учета и отчетности «Учетная политика организации, изменения в учетных оценках, ошибки», утвержденный постановлением Министерства финансов от 10.12.2013 N 80).</w:t>
            </w:r>
          </w:p>
        </w:tc>
      </w:tr>
      <w:tr w:rsidR="00DE2FA2" w:rsidRPr="00E66FED" w:rsidTr="0077112F">
        <w:tc>
          <w:tcPr>
            <w:tcW w:w="10490" w:type="dxa"/>
            <w:gridSpan w:val="2"/>
            <w:shd w:val="clear" w:color="auto" w:fill="E7E6E6" w:themeFill="background2"/>
          </w:tcPr>
          <w:p w:rsidR="00C12467" w:rsidRPr="00DE2FA2" w:rsidRDefault="00C12467" w:rsidP="00F254D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Учет государственного имущества в Едином реестр</w:t>
            </w:r>
            <w:r w:rsidR="00F254D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имущества</w:t>
            </w:r>
          </w:p>
        </w:tc>
      </w:tr>
      <w:tr w:rsidR="00DE2FA2" w:rsidRPr="00DE2FA2" w:rsidTr="0077112F">
        <w:trPr>
          <w:trHeight w:val="390"/>
        </w:trPr>
        <w:tc>
          <w:tcPr>
            <w:tcW w:w="2978" w:type="dxa"/>
            <w:shd w:val="clear" w:color="auto" w:fill="E7E6E6" w:themeFill="background2"/>
          </w:tcPr>
          <w:p w:rsidR="00C12467" w:rsidRPr="00DE2FA2" w:rsidRDefault="00C12467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C12467" w:rsidRPr="00DE2FA2" w:rsidRDefault="00C12467" w:rsidP="001B34BE">
            <w:pPr>
              <w:spacing w:line="28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893247" w:rsidRPr="00DE2FA2" w:rsidTr="0077112F">
        <w:trPr>
          <w:trHeight w:val="940"/>
        </w:trPr>
        <w:tc>
          <w:tcPr>
            <w:tcW w:w="2978" w:type="dxa"/>
            <w:vMerge w:val="restart"/>
          </w:tcPr>
          <w:p w:rsidR="00893247" w:rsidRPr="00893247" w:rsidRDefault="00893247" w:rsidP="00A313F5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Непредставление в установленном порядке документированной информации для актуализации сведений о субъектах Единого реестра имущества, а также для ежегодного анализа в целях принятия мер по повышению эффективности использования имущества (несвоевременное представление, представление не по установленным формам, представление недостоверных сведений и др.)</w:t>
            </w:r>
          </w:p>
        </w:tc>
        <w:tc>
          <w:tcPr>
            <w:tcW w:w="7512" w:type="dxa"/>
          </w:tcPr>
          <w:p w:rsidR="00893247" w:rsidRPr="00893247" w:rsidRDefault="00893247" w:rsidP="00967210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П. 7, 8, 19 Положения о порядке формирования и актуализации государственного информационного ресурса «Единый реестр имущества», утвержденного постановлением Совета Министров Республики Беларусь от 20.11.2020 № 667 (далее – Положение).</w:t>
            </w:r>
          </w:p>
        </w:tc>
      </w:tr>
      <w:tr w:rsidR="00893247" w:rsidRPr="00DE2FA2" w:rsidTr="0077112F">
        <w:trPr>
          <w:trHeight w:val="315"/>
        </w:trPr>
        <w:tc>
          <w:tcPr>
            <w:tcW w:w="2978" w:type="dxa"/>
            <w:vMerge/>
          </w:tcPr>
          <w:p w:rsidR="00893247" w:rsidRPr="00893247" w:rsidRDefault="00893247" w:rsidP="00893247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893247" w:rsidRPr="00893247" w:rsidRDefault="00893247" w:rsidP="00967210">
            <w:pPr>
              <w:spacing w:line="30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</w:t>
            </w:r>
          </w:p>
        </w:tc>
      </w:tr>
      <w:tr w:rsidR="00893247" w:rsidRPr="00DE2FA2" w:rsidTr="0077112F">
        <w:trPr>
          <w:trHeight w:val="1240"/>
        </w:trPr>
        <w:tc>
          <w:tcPr>
            <w:tcW w:w="2978" w:type="dxa"/>
            <w:vMerge/>
          </w:tcPr>
          <w:p w:rsidR="00893247" w:rsidRPr="00893247" w:rsidRDefault="00893247" w:rsidP="00893247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CC1CA8" w:rsidRPr="00893247" w:rsidRDefault="00CC1CA8" w:rsidP="00A313F5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13F5">
              <w:rPr>
                <w:rFonts w:ascii="Times New Roman" w:hAnsi="Times New Roman" w:cs="Times New Roman"/>
                <w:sz w:val="24"/>
                <w:szCs w:val="24"/>
              </w:rPr>
              <w:t>Непредставление должностным или иным уполномоченным лицом в установленные сроки документов, отчетов, сведений или иных материалов в случаях, когда обязанность их представления предусмотрена законодательными актами, либо представление таких документов, отчетов, сведений или иных материалов, содержащих заведомо недостоверные сведения, 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влечет административную ответственность, предусмотренную статьей</w:t>
            </w:r>
            <w:r w:rsidRPr="00A313F5">
              <w:rPr>
                <w:rFonts w:ascii="Times New Roman" w:hAnsi="Times New Roman" w:cs="Times New Roman"/>
                <w:sz w:val="24"/>
                <w:szCs w:val="24"/>
              </w:rPr>
              <w:t xml:space="preserve"> 24.11 КоАП </w:t>
            </w:r>
            <w:r w:rsidR="00A313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3F5">
              <w:rPr>
                <w:rFonts w:ascii="Times New Roman" w:hAnsi="Times New Roman" w:cs="Times New Roman"/>
                <w:sz w:val="24"/>
                <w:szCs w:val="24"/>
              </w:rPr>
              <w:t xml:space="preserve"> в виде наложения штрафа в размере до двадцати базовых величин.</w:t>
            </w:r>
          </w:p>
        </w:tc>
      </w:tr>
      <w:tr w:rsidR="00893247" w:rsidRPr="00DE2FA2" w:rsidTr="0077112F">
        <w:trPr>
          <w:trHeight w:val="389"/>
        </w:trPr>
        <w:tc>
          <w:tcPr>
            <w:tcW w:w="2978" w:type="dxa"/>
            <w:vMerge/>
          </w:tcPr>
          <w:p w:rsidR="00893247" w:rsidRPr="00893247" w:rsidRDefault="00893247" w:rsidP="00893247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893247" w:rsidRPr="00893247" w:rsidRDefault="00893247" w:rsidP="00967210">
            <w:pPr>
              <w:spacing w:line="30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893247" w:rsidRPr="00DE2FA2" w:rsidTr="00F40E46">
        <w:trPr>
          <w:trHeight w:val="5112"/>
        </w:trPr>
        <w:tc>
          <w:tcPr>
            <w:tcW w:w="2978" w:type="dxa"/>
            <w:vMerge/>
          </w:tcPr>
          <w:p w:rsidR="00893247" w:rsidRPr="00893247" w:rsidRDefault="00893247" w:rsidP="00893247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93247" w:rsidRPr="00893247" w:rsidRDefault="00893247" w:rsidP="00967210">
            <w:pPr>
              <w:spacing w:line="30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Не обеспечено представление документированной информации в установленные законодательством сроки:</w:t>
            </w:r>
          </w:p>
          <w:p w:rsidR="00893247" w:rsidRPr="00893247" w:rsidRDefault="00893247" w:rsidP="00967210">
            <w:pPr>
              <w:spacing w:line="30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уведомления о включении сведений о субъекте в Единый реестр иму</w:t>
            </w:r>
            <w:r w:rsidR="00A313F5">
              <w:rPr>
                <w:rFonts w:ascii="Times New Roman" w:hAnsi="Times New Roman" w:cs="Times New Roman"/>
                <w:sz w:val="24"/>
                <w:szCs w:val="24"/>
              </w:rPr>
              <w:t>щества (согласно приложению 7) –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 xml:space="preserve"> в течение десяти рабочих дней после внесения записи о государственной регистрации в Единый государственный регистр юридических лиц и индивидуальных предпринимателей или после заключения договора безвозмездного пользования с хозяйственными обществами, созданными в соответствии с законодательством о приватизации (их правопреемниками), а также с республиканскими государственно-общественными объединениями;</w:t>
            </w:r>
          </w:p>
          <w:p w:rsidR="00893247" w:rsidRPr="00893247" w:rsidRDefault="00893247" w:rsidP="00967210">
            <w:pPr>
              <w:spacing w:line="30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уведомления об исключение из Единого реестра имущества сведений о юридическом лице (согласно приложению 8) </w:t>
            </w:r>
            <w:r w:rsidR="00A313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 xml:space="preserve"> в течение десяти рабочих дней со дня наступления случаев, перечисленных в части первой п. 8 Положения;</w:t>
            </w:r>
          </w:p>
          <w:p w:rsidR="00A313F5" w:rsidRPr="00893247" w:rsidRDefault="00893247" w:rsidP="00F40E46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 xml:space="preserve">карты субъекта Единого реестра имущества (согласно приложению 9) </w:t>
            </w:r>
            <w:r w:rsidR="00A313F5">
              <w:rPr>
                <w:rFonts w:ascii="Times New Roman" w:hAnsi="Times New Roman" w:cs="Times New Roman"/>
                <w:sz w:val="24"/>
                <w:szCs w:val="24"/>
              </w:rPr>
              <w:t>– ежегодно до 1 февраля.</w:t>
            </w:r>
          </w:p>
        </w:tc>
      </w:tr>
      <w:tr w:rsidR="00893247" w:rsidRPr="00DE2FA2" w:rsidTr="0077112F">
        <w:trPr>
          <w:trHeight w:val="385"/>
        </w:trPr>
        <w:tc>
          <w:tcPr>
            <w:tcW w:w="2978" w:type="dxa"/>
            <w:vMerge/>
          </w:tcPr>
          <w:p w:rsidR="00893247" w:rsidRPr="00893247" w:rsidRDefault="00893247" w:rsidP="00893247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893247" w:rsidRPr="00893247" w:rsidRDefault="00893247" w:rsidP="00967210">
            <w:pPr>
              <w:spacing w:line="30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247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A5689C" w:rsidRPr="00A5689C" w:rsidTr="00CF3AED">
        <w:trPr>
          <w:trHeight w:val="1844"/>
        </w:trPr>
        <w:tc>
          <w:tcPr>
            <w:tcW w:w="2978" w:type="dxa"/>
            <w:vMerge/>
          </w:tcPr>
          <w:p w:rsidR="00893247" w:rsidRPr="00A5689C" w:rsidRDefault="00893247" w:rsidP="00893247">
            <w:pPr>
              <w:ind w:firstLine="3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893247" w:rsidRPr="00A5689C" w:rsidRDefault="00893247" w:rsidP="00967210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представление документированной информации в установленные сроки.</w:t>
            </w:r>
          </w:p>
        </w:tc>
      </w:tr>
      <w:tr w:rsidR="00A5689C" w:rsidRPr="00A5689C" w:rsidTr="00582242">
        <w:trPr>
          <w:trHeight w:val="526"/>
        </w:trPr>
        <w:tc>
          <w:tcPr>
            <w:tcW w:w="2978" w:type="dxa"/>
            <w:shd w:val="clear" w:color="auto" w:fill="E7E6E6" w:themeFill="background2"/>
          </w:tcPr>
          <w:p w:rsidR="00A5689C" w:rsidRPr="00A5689C" w:rsidRDefault="00A5689C" w:rsidP="00A5689C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A5689C" w:rsidRPr="00A5689C" w:rsidRDefault="00A5689C" w:rsidP="00967210">
            <w:pPr>
              <w:spacing w:line="30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A5689C" w:rsidRPr="00A5689C" w:rsidTr="004C1565">
        <w:trPr>
          <w:trHeight w:val="418"/>
        </w:trPr>
        <w:tc>
          <w:tcPr>
            <w:tcW w:w="2978" w:type="dxa"/>
            <w:vMerge w:val="restart"/>
          </w:tcPr>
          <w:p w:rsidR="00A5689C" w:rsidRPr="00A5689C" w:rsidRDefault="00A5689C" w:rsidP="00A5689C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sz w:val="24"/>
                <w:szCs w:val="24"/>
              </w:rPr>
              <w:t>Несвоевременное формирование, а также актуализация включенных в Единый реестр имущества сведений в течение года (о сделках по распоряжению недвижимым имуществом, внесении изменений и дополнений в учредительные документы, изменении места нахождения (почтового адреса), номеров телефонов, факсов, адресов электронной почты, договорах аренды (безвозмездного пользования), найма и др.).</w:t>
            </w:r>
          </w:p>
          <w:p w:rsidR="00A5689C" w:rsidRPr="00A5689C" w:rsidRDefault="00A5689C" w:rsidP="00A5689C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5689C" w:rsidRPr="00A5689C" w:rsidRDefault="00A5689C" w:rsidP="00967210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sz w:val="24"/>
                <w:szCs w:val="24"/>
              </w:rPr>
              <w:t>П. 13, 14 Положения.</w:t>
            </w:r>
          </w:p>
        </w:tc>
      </w:tr>
      <w:tr w:rsidR="00A5689C" w:rsidRPr="00A5689C" w:rsidTr="00F4248A">
        <w:trPr>
          <w:trHeight w:val="381"/>
        </w:trPr>
        <w:tc>
          <w:tcPr>
            <w:tcW w:w="2978" w:type="dxa"/>
            <w:vMerge/>
          </w:tcPr>
          <w:p w:rsidR="00A5689C" w:rsidRPr="00A5689C" w:rsidRDefault="00A5689C" w:rsidP="00A5689C">
            <w:pPr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A5689C" w:rsidRPr="00A5689C" w:rsidRDefault="00A5689C" w:rsidP="00967210">
            <w:pPr>
              <w:spacing w:line="300" w:lineRule="exact"/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</w:t>
            </w:r>
          </w:p>
        </w:tc>
      </w:tr>
      <w:tr w:rsidR="00A5689C" w:rsidRPr="00A5689C" w:rsidTr="0077112F">
        <w:trPr>
          <w:trHeight w:val="3451"/>
        </w:trPr>
        <w:tc>
          <w:tcPr>
            <w:tcW w:w="2978" w:type="dxa"/>
            <w:vMerge/>
          </w:tcPr>
          <w:p w:rsidR="00A5689C" w:rsidRPr="00A5689C" w:rsidRDefault="00A5689C" w:rsidP="00A5689C">
            <w:pPr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5689C" w:rsidRPr="00A5689C" w:rsidRDefault="00A5689C" w:rsidP="004078BB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sz w:val="24"/>
                <w:szCs w:val="24"/>
              </w:rPr>
              <w:t>Ответственность за достоверность, полноту и</w:t>
            </w:r>
            <w:r w:rsidR="00F42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689C">
              <w:rPr>
                <w:rFonts w:ascii="Times New Roman" w:hAnsi="Times New Roman" w:cs="Times New Roman"/>
                <w:sz w:val="24"/>
                <w:szCs w:val="24"/>
              </w:rPr>
              <w:t>своевременность внесения в Единый реестр имущества сведений, предусмотренных настоящим Положением, несут вносившие в него юридические лица, согласно п. 18 Положения.</w:t>
            </w:r>
          </w:p>
          <w:p w:rsidR="00A5689C" w:rsidRDefault="00A313F5" w:rsidP="004078BB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13F5">
              <w:rPr>
                <w:rFonts w:ascii="Times New Roman" w:hAnsi="Times New Roman" w:cs="Times New Roman"/>
                <w:sz w:val="24"/>
                <w:szCs w:val="24"/>
              </w:rPr>
              <w:t>Непредставление должностным или иным уполномоченным лицом в установленные сроки документов, отчетов, сведений или иных материалов в случаях, когда обязанность их представления предусмотрена законодательными актами, либо представление таких документов, отчетов, сведений или иных материалов, содержащих заведомо недостоверные сведения, </w:t>
            </w:r>
            <w:r w:rsidRPr="00893247">
              <w:rPr>
                <w:rFonts w:ascii="Times New Roman" w:hAnsi="Times New Roman" w:cs="Times New Roman"/>
                <w:sz w:val="24"/>
                <w:szCs w:val="24"/>
              </w:rPr>
              <w:t>влечет административную ответственность, предусмотренную статьей</w:t>
            </w:r>
            <w:r w:rsidRPr="00A313F5">
              <w:rPr>
                <w:rFonts w:ascii="Times New Roman" w:hAnsi="Times New Roman" w:cs="Times New Roman"/>
                <w:sz w:val="24"/>
                <w:szCs w:val="24"/>
              </w:rPr>
              <w:t xml:space="preserve"> 24.11 КоАП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313F5">
              <w:rPr>
                <w:rFonts w:ascii="Times New Roman" w:hAnsi="Times New Roman" w:cs="Times New Roman"/>
                <w:sz w:val="24"/>
                <w:szCs w:val="24"/>
              </w:rPr>
              <w:t xml:space="preserve"> в виде наложения штрафа в размере до двадцати базовых величин.</w:t>
            </w:r>
          </w:p>
          <w:p w:rsidR="004078BB" w:rsidRPr="00A5689C" w:rsidRDefault="004078BB" w:rsidP="004078BB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законодательства о распоряжении государственным имуществом, не повлекшее выбытия имущества из государственной собственности, влечет административную ответственность, предусмотренную частью 1 </w:t>
            </w:r>
            <w:r w:rsidRPr="00CC1CA8">
              <w:rPr>
                <w:rFonts w:ascii="Times New Roman" w:hAnsi="Times New Roman" w:cs="Times New Roman"/>
                <w:sz w:val="24"/>
                <w:szCs w:val="24"/>
              </w:rPr>
              <w:t xml:space="preserve">статьи </w:t>
            </w:r>
            <w:r w:rsidRPr="004078BB">
              <w:rPr>
                <w:rFonts w:ascii="Times New Roman" w:hAnsi="Times New Roman" w:cs="Times New Roman"/>
                <w:sz w:val="24"/>
                <w:szCs w:val="24"/>
              </w:rPr>
              <w:t>24.17 КоАП – наложение штрафа в размере до двадцати базовых величин, а на юридическое лицо – до двухсот базовых величин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689C" w:rsidRPr="00A5689C" w:rsidTr="00F4248A">
        <w:trPr>
          <w:trHeight w:val="425"/>
        </w:trPr>
        <w:tc>
          <w:tcPr>
            <w:tcW w:w="2978" w:type="dxa"/>
            <w:vMerge/>
          </w:tcPr>
          <w:p w:rsidR="00A5689C" w:rsidRPr="00A5689C" w:rsidRDefault="00A5689C" w:rsidP="00A5689C">
            <w:pPr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A5689C" w:rsidRPr="00A5689C" w:rsidRDefault="00A5689C" w:rsidP="00A5689C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A5689C" w:rsidRPr="00A5689C" w:rsidTr="0077112F">
        <w:tc>
          <w:tcPr>
            <w:tcW w:w="2978" w:type="dxa"/>
            <w:vMerge/>
          </w:tcPr>
          <w:p w:rsidR="00A5689C" w:rsidRPr="00A5689C" w:rsidRDefault="00A5689C" w:rsidP="00A5689C">
            <w:pPr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A5689C" w:rsidRPr="00A5689C" w:rsidRDefault="00A5689C" w:rsidP="00F4248A">
            <w:pPr>
              <w:spacing w:line="30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sz w:val="24"/>
                <w:szCs w:val="24"/>
              </w:rPr>
              <w:t>Не обеспечена своевременная актуализация сведений, содержащихся в Едином реестре имущества:</w:t>
            </w:r>
          </w:p>
          <w:p w:rsidR="00A5689C" w:rsidRPr="00A5689C" w:rsidRDefault="00A5689C" w:rsidP="00F4248A">
            <w:pPr>
              <w:spacing w:line="30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sz w:val="24"/>
                <w:szCs w:val="24"/>
              </w:rPr>
              <w:t>в течение 15 рабочих дней после подтверждения факта изменения соответствующих сведений об имуществе, а также изменения сведений о юридическом лице;</w:t>
            </w:r>
          </w:p>
          <w:p w:rsidR="00A5689C" w:rsidRPr="00A5689C" w:rsidRDefault="00A5689C" w:rsidP="00F4248A">
            <w:pPr>
              <w:spacing w:line="30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sz w:val="24"/>
                <w:szCs w:val="24"/>
              </w:rPr>
              <w:t>до 1 июля 2022 г. ежеквартально до 23-го числа месяца, следующего за отчетным периодом, после 1 июля 2022 г. ежемесячно – не позднее 5-го числа месяца, следующего за отчетным - о договорах аренды (безвозмездного пользования), найма.</w:t>
            </w:r>
          </w:p>
          <w:p w:rsidR="00A5689C" w:rsidRPr="00A5689C" w:rsidRDefault="00F40E46" w:rsidP="00F40E46">
            <w:pPr>
              <w:spacing w:after="120" w:line="300" w:lineRule="exact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 1 </w:t>
            </w:r>
            <w:r w:rsidR="00A5689C" w:rsidRPr="00A5689C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689C" w:rsidRPr="00A5689C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 балансовой стоимости имущества.</w:t>
            </w:r>
          </w:p>
        </w:tc>
      </w:tr>
      <w:tr w:rsidR="00A5689C" w:rsidRPr="00A5689C" w:rsidTr="00F4248A">
        <w:trPr>
          <w:trHeight w:val="335"/>
        </w:trPr>
        <w:tc>
          <w:tcPr>
            <w:tcW w:w="2978" w:type="dxa"/>
            <w:vMerge/>
          </w:tcPr>
          <w:p w:rsidR="00A5689C" w:rsidRPr="00A5689C" w:rsidRDefault="00A5689C" w:rsidP="00A5689C">
            <w:pPr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A5689C" w:rsidRPr="00A5689C" w:rsidRDefault="00A5689C" w:rsidP="00A5689C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A5689C" w:rsidRPr="00A5689C" w:rsidTr="00CF3AED">
        <w:trPr>
          <w:trHeight w:val="3515"/>
        </w:trPr>
        <w:tc>
          <w:tcPr>
            <w:tcW w:w="2978" w:type="dxa"/>
            <w:vMerge/>
          </w:tcPr>
          <w:p w:rsidR="00A5689C" w:rsidRPr="00A5689C" w:rsidRDefault="00A5689C" w:rsidP="00A5689C">
            <w:pPr>
              <w:ind w:firstLine="3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F40E46" w:rsidRPr="00A5689C" w:rsidRDefault="00A5689C" w:rsidP="00472C35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89C">
              <w:rPr>
                <w:rFonts w:ascii="Times New Roman" w:hAnsi="Times New Roman" w:cs="Times New Roman"/>
                <w:sz w:val="24"/>
                <w:szCs w:val="24"/>
              </w:rPr>
              <w:t>Обеспечить своевременное формирование, а также актуализацию включенных в Единый реестр имущества сведений в течение года</w:t>
            </w:r>
          </w:p>
        </w:tc>
      </w:tr>
      <w:tr w:rsidR="00F646E4" w:rsidRPr="00690AF6" w:rsidTr="00582242">
        <w:trPr>
          <w:trHeight w:val="1295"/>
        </w:trPr>
        <w:tc>
          <w:tcPr>
            <w:tcW w:w="10490" w:type="dxa"/>
            <w:gridSpan w:val="2"/>
            <w:shd w:val="clear" w:color="auto" w:fill="E7E6E6" w:themeFill="background2"/>
          </w:tcPr>
          <w:p w:rsidR="00F646E4" w:rsidRPr="00F646E4" w:rsidRDefault="00F646E4" w:rsidP="00F4248A">
            <w:pPr>
              <w:ind w:left="1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Договоры безвозмездного пользования имуще</w:t>
            </w:r>
            <w:r w:rsidR="00F4248A">
              <w:rPr>
                <w:rFonts w:ascii="Times New Roman" w:hAnsi="Times New Roman" w:cs="Times New Roman"/>
                <w:b/>
                <w:sz w:val="24"/>
                <w:szCs w:val="24"/>
              </w:rPr>
              <w:t>ством, переданным хозяйственным </w:t>
            </w: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обществам, созданным в процессе приватизации государственного</w:t>
            </w:r>
            <w:r w:rsidR="00F4248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имущества и преобразования государственных унитарных</w:t>
            </w:r>
            <w:r w:rsidR="00F4248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предприятий</w:t>
            </w:r>
            <w:r w:rsidR="00F4248A">
              <w:rPr>
                <w:rFonts w:ascii="Times New Roman" w:hAnsi="Times New Roman" w:cs="Times New Roman"/>
                <w:b/>
                <w:sz w:val="24"/>
                <w:szCs w:val="24"/>
              </w:rPr>
              <w:t> в </w:t>
            </w: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акционерные общества</w:t>
            </w:r>
          </w:p>
        </w:tc>
      </w:tr>
      <w:tr w:rsidR="00F646E4" w:rsidRPr="00690AF6" w:rsidTr="004C1565">
        <w:trPr>
          <w:trHeight w:val="388"/>
        </w:trPr>
        <w:tc>
          <w:tcPr>
            <w:tcW w:w="2978" w:type="dxa"/>
            <w:shd w:val="clear" w:color="auto" w:fill="E7E6E6" w:themeFill="background2"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  <w:b/>
              </w:rPr>
            </w:pPr>
            <w:r w:rsidRPr="00690AF6">
              <w:rPr>
                <w:rFonts w:ascii="Times New Roman" w:hAnsi="Times New Roman" w:cs="Times New Roman"/>
                <w:b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F646E4" w:rsidRPr="00F646E4" w:rsidRDefault="00F646E4" w:rsidP="00F646E4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F646E4" w:rsidRPr="00F646E4" w:rsidTr="0077112F">
        <w:tc>
          <w:tcPr>
            <w:tcW w:w="2978" w:type="dxa"/>
            <w:vMerge w:val="restart"/>
          </w:tcPr>
          <w:p w:rsidR="00F646E4" w:rsidRPr="00F646E4" w:rsidRDefault="00F646E4" w:rsidP="00304870">
            <w:pPr>
              <w:pStyle w:val="point"/>
              <w:ind w:firstLine="323"/>
            </w:pPr>
            <w:r w:rsidRPr="00F646E4">
              <w:t>Несоответствие формы заключенного договора действующему законодательству.</w:t>
            </w:r>
          </w:p>
        </w:tc>
        <w:tc>
          <w:tcPr>
            <w:tcW w:w="7512" w:type="dxa"/>
          </w:tcPr>
          <w:p w:rsidR="00F646E4" w:rsidRPr="00F646E4" w:rsidRDefault="00F646E4" w:rsidP="000832AB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 xml:space="preserve">Глава 36 Гражданского кодекса Республики Беларусь. </w:t>
            </w:r>
          </w:p>
        </w:tc>
      </w:tr>
      <w:tr w:rsidR="00F646E4" w:rsidRPr="00690AF6" w:rsidTr="00F4248A">
        <w:trPr>
          <w:trHeight w:val="393"/>
        </w:trPr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F646E4" w:rsidRPr="00F646E4" w:rsidRDefault="00F646E4" w:rsidP="00F646E4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 ЗА НАРУШЕНИЕ</w:t>
            </w:r>
          </w:p>
        </w:tc>
      </w:tr>
      <w:tr w:rsidR="00F646E4" w:rsidRPr="00690AF6" w:rsidTr="0077112F"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646E4" w:rsidRPr="00F646E4" w:rsidRDefault="00F646E4" w:rsidP="00F646E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Административная ответственность не предусмотрена.</w:t>
            </w:r>
          </w:p>
          <w:p w:rsidR="00F646E4" w:rsidRPr="00F646E4" w:rsidRDefault="00F646E4" w:rsidP="000832AB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При этом, несоответствие формы заключенного договора действующему законодательству может являться основанием для признания договора не заключенным и невозможности принятия мер ответственности к ссудополучателю за необеспечение исполнения обязательств по договору (обеспечения учета, сохранности, эффективного использования государственного имущества).</w:t>
            </w:r>
          </w:p>
        </w:tc>
      </w:tr>
      <w:tr w:rsidR="00F646E4" w:rsidRPr="00690AF6" w:rsidTr="0077112F"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F646E4" w:rsidRPr="00F646E4" w:rsidRDefault="00F646E4" w:rsidP="00F646E4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F646E4" w:rsidRPr="00964633" w:rsidTr="0077112F"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646E4" w:rsidRPr="00F646E4" w:rsidRDefault="00F646E4" w:rsidP="00A313F5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 xml:space="preserve">Несоответствие формы заключенного договора форме, утвержденной </w:t>
            </w:r>
            <w:r w:rsidR="009719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остановлением Государственного комитета по имуществу Республики Беларусь от 28 апреля 2008 г. № 32 «Об</w:t>
            </w:r>
            <w:r w:rsidR="00F40E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установлении формы договора безвозмездного пользования имуществом, находящимся в собственности Республики Беларусь» в редакции постановления от 20 ноября 2020 г. № 25 (для применения республиканскими органами государственного управления).</w:t>
            </w:r>
          </w:p>
          <w:p w:rsidR="00F646E4" w:rsidRPr="00F646E4" w:rsidRDefault="00F646E4" w:rsidP="00F646E4">
            <w:pPr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Для имущества, находящегося в собственности Гомельской области, форма договора безвозмездного пользования утверждена приказом комитета «Гомельоблимущество» от 31 октября 2011 г. № 267 «Об установлении Примерных форм проекта преобразования коммунального унитарного предприятия, имущество которого находится в собственности Гомельской области, в открытое акционерное общество» (приложение 19) в редакции приказа от 26</w:t>
            </w:r>
            <w:r w:rsidR="00971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января 2021 г. № 19 (далее – приказ №</w:t>
            </w:r>
            <w:r w:rsidR="009719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267), аналогичные формы договоров должны быть установлены горрайисполкомами.</w:t>
            </w:r>
          </w:p>
          <w:p w:rsidR="00F646E4" w:rsidRPr="00F646E4" w:rsidRDefault="00F646E4" w:rsidP="000832AB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>В договоре неверно указан собственник имущества, не установлен срок действия договора, отражены в не полном объеме права и обязанности ссудодателя и ссудополучателя, не указан срок представления договора для учета, неверно указан орган управления, уполномоченный осуществлять учет договора.</w:t>
            </w:r>
          </w:p>
        </w:tc>
      </w:tr>
      <w:tr w:rsidR="00F646E4" w:rsidRPr="00690AF6" w:rsidTr="0077112F"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shd w:val="clear" w:color="auto" w:fill="E7E6E6" w:themeFill="background2"/>
          </w:tcPr>
          <w:p w:rsidR="00F646E4" w:rsidRPr="00F646E4" w:rsidRDefault="00F646E4" w:rsidP="00F646E4">
            <w:pPr>
              <w:ind w:firstLine="3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F646E4" w:rsidRPr="00690AF6" w:rsidTr="00CF3AED">
        <w:trPr>
          <w:trHeight w:val="4320"/>
        </w:trPr>
        <w:tc>
          <w:tcPr>
            <w:tcW w:w="2978" w:type="dxa"/>
            <w:vMerge/>
          </w:tcPr>
          <w:p w:rsidR="00F646E4" w:rsidRPr="00690AF6" w:rsidRDefault="00F646E4" w:rsidP="00304870">
            <w:pPr>
              <w:ind w:firstLine="32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</w:tcPr>
          <w:p w:rsidR="00F646E4" w:rsidRPr="00F646E4" w:rsidRDefault="00F646E4" w:rsidP="000832AB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6E4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договор в соответствие действующему законодательству путем заключения дополнительного соглашения к нему и изложения договора в новой редакции. </w:t>
            </w:r>
          </w:p>
        </w:tc>
      </w:tr>
      <w:tr w:rsidR="00DE2FA2" w:rsidRPr="00E66FED" w:rsidTr="0077112F">
        <w:tc>
          <w:tcPr>
            <w:tcW w:w="10490" w:type="dxa"/>
            <w:gridSpan w:val="2"/>
            <w:shd w:val="clear" w:color="auto" w:fill="E7E6E6" w:themeFill="background2"/>
          </w:tcPr>
          <w:p w:rsidR="008971FB" w:rsidRPr="00DE2FA2" w:rsidRDefault="008971FB" w:rsidP="00E66FE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Неисполнение, ненадлежащее или несвоевременное исполнение письменного требования (предписания) об устранении нарушений</w:t>
            </w:r>
          </w:p>
        </w:tc>
      </w:tr>
      <w:tr w:rsidR="00DE2FA2" w:rsidRPr="00DE2FA2" w:rsidTr="00582242">
        <w:trPr>
          <w:trHeight w:val="359"/>
        </w:trPr>
        <w:tc>
          <w:tcPr>
            <w:tcW w:w="2978" w:type="dxa"/>
            <w:shd w:val="clear" w:color="auto" w:fill="E7E6E6" w:themeFill="background2"/>
          </w:tcPr>
          <w:p w:rsidR="004F3037" w:rsidRPr="00DE2FA2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НАРУШЕНИЕ</w:t>
            </w:r>
          </w:p>
        </w:tc>
        <w:tc>
          <w:tcPr>
            <w:tcW w:w="7512" w:type="dxa"/>
            <w:shd w:val="clear" w:color="auto" w:fill="E7E6E6" w:themeFill="background2"/>
          </w:tcPr>
          <w:p w:rsidR="004F3037" w:rsidRPr="00DE2FA2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ЧТО НАРУШЕНО</w:t>
            </w:r>
          </w:p>
        </w:tc>
      </w:tr>
      <w:tr w:rsidR="00DE2FA2" w:rsidRPr="00DE2FA2" w:rsidTr="0077112F">
        <w:trPr>
          <w:trHeight w:val="887"/>
        </w:trPr>
        <w:tc>
          <w:tcPr>
            <w:tcW w:w="2978" w:type="dxa"/>
            <w:vMerge w:val="restart"/>
          </w:tcPr>
          <w:p w:rsidR="004F3037" w:rsidRPr="00DE2FA2" w:rsidRDefault="004203BA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Проверяемым субъектом в установленные сроки не представлен отчет об исполнении предписания об устранении нарушений</w:t>
            </w:r>
          </w:p>
        </w:tc>
        <w:tc>
          <w:tcPr>
            <w:tcW w:w="7512" w:type="dxa"/>
          </w:tcPr>
          <w:p w:rsidR="004F3037" w:rsidRPr="00DE2FA2" w:rsidRDefault="00DE2FA2" w:rsidP="00582242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Часть 6 пункта 73 Положения о порядке организации и проведения проверок, утвержденного </w:t>
            </w:r>
            <w:r w:rsidR="00AD5E7D" w:rsidRPr="00DE2FA2">
              <w:rPr>
                <w:rFonts w:ascii="Times New Roman" w:hAnsi="Times New Roman" w:cs="Times New Roman"/>
                <w:sz w:val="24"/>
                <w:szCs w:val="24"/>
              </w:rPr>
              <w:t>Указ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AD5E7D" w:rsidRPr="00DE2FA2">
              <w:rPr>
                <w:rFonts w:ascii="Times New Roman" w:hAnsi="Times New Roman" w:cs="Times New Roman"/>
                <w:sz w:val="24"/>
                <w:szCs w:val="24"/>
              </w:rPr>
              <w:t>Президента Республики Беларусь от 16 октября 2009 г. № 510 «О совершенствовании контрольной (надзорной) деятельности в Республике Беларусь</w:t>
            </w:r>
            <w:r w:rsidR="00DF6614" w:rsidRPr="00DE2F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7E12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DE2FA2" w:rsidTr="00582242">
        <w:trPr>
          <w:trHeight w:val="438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ОТВЕТСТВЕННОСТЬ</w:t>
            </w: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ЗА ДАННОЕ НАРУШЕНИЕ</w:t>
            </w:r>
          </w:p>
        </w:tc>
      </w:tr>
      <w:tr w:rsidR="00DE2FA2" w:rsidRPr="00DE2FA2" w:rsidTr="0077112F">
        <w:trPr>
          <w:trHeight w:val="887"/>
        </w:trPr>
        <w:tc>
          <w:tcPr>
            <w:tcW w:w="2978" w:type="dxa"/>
            <w:vMerge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472C35" w:rsidRDefault="00AD5E7D" w:rsidP="00011AC5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2C35">
              <w:rPr>
                <w:rFonts w:ascii="Times New Roman" w:hAnsi="Times New Roman" w:cs="Times New Roman"/>
                <w:sz w:val="24"/>
                <w:szCs w:val="24"/>
              </w:rPr>
              <w:t>Неисполнение, ненадлежащее или несвоевременное исполнение письменного требования</w:t>
            </w:r>
            <w:r w:rsidR="00267E12"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(предписания) об устранении нарушений влечет административную ответственность, предусмотренную </w:t>
            </w:r>
            <w:hyperlink r:id="rId14" w:history="1">
              <w:r w:rsidRPr="00472C35">
                <w:rPr>
                  <w:rFonts w:ascii="Times New Roman" w:hAnsi="Times New Roman" w:cs="Times New Roman"/>
                  <w:sz w:val="24"/>
                  <w:szCs w:val="24"/>
                </w:rPr>
                <w:t>статьей 2</w:t>
              </w:r>
              <w:r w:rsidR="003E77A4" w:rsidRPr="00472C35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472C35">
                <w:rPr>
                  <w:rFonts w:ascii="Times New Roman" w:hAnsi="Times New Roman" w:cs="Times New Roman"/>
                  <w:sz w:val="24"/>
                  <w:szCs w:val="24"/>
                </w:rPr>
                <w:t>.1</w:t>
              </w:r>
            </w:hyperlink>
            <w:r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2" w:rsidRPr="00472C35">
              <w:rPr>
                <w:rFonts w:ascii="Times New Roman" w:hAnsi="Times New Roman" w:cs="Times New Roman"/>
                <w:sz w:val="24"/>
                <w:szCs w:val="24"/>
              </w:rPr>
              <w:t xml:space="preserve">КоАП - </w:t>
            </w:r>
            <w:r w:rsidR="00FF3091" w:rsidRPr="00472C35">
              <w:rPr>
                <w:rFonts w:ascii="Times New Roman" w:hAnsi="Times New Roman" w:cs="Times New Roman"/>
                <w:sz w:val="24"/>
                <w:szCs w:val="24"/>
              </w:rPr>
              <w:t>наложение штрафа в размере до двадцати базовых величин.</w:t>
            </w:r>
          </w:p>
        </w:tc>
      </w:tr>
      <w:tr w:rsidR="00DE2FA2" w:rsidRPr="00DE2FA2" w:rsidTr="00582242">
        <w:trPr>
          <w:trHeight w:val="411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В ЧЕМ ЗАКЛЮЧАЛОСЬ НАРУШЕНИЕ</w:t>
            </w:r>
          </w:p>
        </w:tc>
      </w:tr>
      <w:tr w:rsidR="00DE2FA2" w:rsidRPr="00DE2FA2" w:rsidTr="00B55AA7">
        <w:trPr>
          <w:trHeight w:val="838"/>
        </w:trPr>
        <w:tc>
          <w:tcPr>
            <w:tcW w:w="2978" w:type="dxa"/>
            <w:vMerge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DE2FA2" w:rsidRDefault="00AD5E7D" w:rsidP="00582242">
            <w:pPr>
              <w:spacing w:after="120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Организация не устранила замечания в сроки, установленные в предписании (требовании) об устранении нарушений</w:t>
            </w:r>
            <w:r w:rsidR="00267E12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2FA2" w:rsidRPr="00DE2FA2" w:rsidTr="0077112F">
        <w:trPr>
          <w:trHeight w:val="263"/>
        </w:trPr>
        <w:tc>
          <w:tcPr>
            <w:tcW w:w="2978" w:type="dxa"/>
            <w:vMerge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shd w:val="clear" w:color="auto" w:fill="D9D9D9" w:themeFill="background1" w:themeFillShade="D9"/>
          </w:tcPr>
          <w:p w:rsidR="004F3037" w:rsidRPr="00DE2FA2" w:rsidRDefault="004F3037" w:rsidP="00186D04"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b/>
                <w:sz w:val="24"/>
                <w:szCs w:val="24"/>
              </w:rPr>
              <w:t>КАК СЛЕДУЕТ ПОСТУПИТЬ</w:t>
            </w:r>
          </w:p>
        </w:tc>
      </w:tr>
      <w:tr w:rsidR="00DE2FA2" w:rsidRPr="00DE2FA2" w:rsidTr="0077112F">
        <w:trPr>
          <w:trHeight w:val="551"/>
        </w:trPr>
        <w:tc>
          <w:tcPr>
            <w:tcW w:w="2978" w:type="dxa"/>
            <w:vMerge/>
          </w:tcPr>
          <w:p w:rsidR="004F3037" w:rsidRPr="00DE2FA2" w:rsidRDefault="004F3037" w:rsidP="00186D04">
            <w:pPr>
              <w:spacing w:line="280" w:lineRule="exact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4F3037" w:rsidRPr="00DE2FA2" w:rsidRDefault="004203BA" w:rsidP="00DF6614">
            <w:pPr>
              <w:spacing w:line="28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О выполнении каждого пункта требования (предписания) об устранении нарушений проверяемый субъект в сроки, установленные в этом требовании (предписании), письменно сообщает контролирующему (надзорному) органу, проводившему проверку, с приложением подтверждающих документов, а также предоставляет этому контролирующему (надзорному) органу возможность удостовериться на месте в устранении нарушений.</w:t>
            </w:r>
          </w:p>
          <w:p w:rsidR="004203BA" w:rsidRPr="00DE2FA2" w:rsidRDefault="004203BA" w:rsidP="00DF6614">
            <w:pPr>
              <w:spacing w:line="280" w:lineRule="exact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FA2">
              <w:rPr>
                <w:rFonts w:ascii="Times New Roman" w:hAnsi="Times New Roman" w:cs="Times New Roman"/>
                <w:sz w:val="24"/>
                <w:szCs w:val="24"/>
              </w:rPr>
              <w:t>При наличии объективных обстоятельств, не позволивших устранить нарушения, указанные в требовании (предписании) об устранении нарушений, в установленные в нем сроки, по заявлению проверяемого субъекта, поданному не позднее трех рабочих дней до дня истечения указанных сроков с указанием причин, препятствующих устранению нарушений в установленные сроки, должностным лицом контролирующего (надзорного) органа, уполномоченным в соответствии с его компетенцией рассматривать материалы проверки, может быть принято решение о переносе сроков устранения нарушений</w:t>
            </w:r>
            <w:r w:rsidR="00267E12" w:rsidRPr="00DE2F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3037" w:rsidRPr="00DE2FA2" w:rsidRDefault="004F3037" w:rsidP="00186D04">
      <w:pPr>
        <w:spacing w:after="0" w:line="28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3037" w:rsidRPr="00DE2FA2" w:rsidSect="007B1288">
      <w:headerReference w:type="first" r:id="rId15"/>
      <w:pgSz w:w="11906" w:h="16838"/>
      <w:pgMar w:top="426" w:right="850" w:bottom="568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1D9" w:rsidRDefault="005921D9" w:rsidP="0005038A">
      <w:pPr>
        <w:spacing w:after="0" w:line="240" w:lineRule="auto"/>
      </w:pPr>
      <w:r>
        <w:separator/>
      </w:r>
    </w:p>
  </w:endnote>
  <w:endnote w:type="continuationSeparator" w:id="0">
    <w:p w:rsidR="005921D9" w:rsidRDefault="005921D9" w:rsidP="0005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1D9" w:rsidRDefault="005921D9" w:rsidP="0005038A">
      <w:pPr>
        <w:spacing w:after="0" w:line="240" w:lineRule="auto"/>
      </w:pPr>
      <w:r>
        <w:separator/>
      </w:r>
    </w:p>
  </w:footnote>
  <w:footnote w:type="continuationSeparator" w:id="0">
    <w:p w:rsidR="005921D9" w:rsidRDefault="005921D9" w:rsidP="00050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870" w:rsidRPr="0005038A" w:rsidRDefault="00304870" w:rsidP="0005038A">
    <w:pPr>
      <w:pStyle w:val="a6"/>
      <w:jc w:val="center"/>
      <w:rPr>
        <w:rFonts w:ascii="Times New Roman" w:hAnsi="Times New Roman" w:cs="Times New Roman"/>
        <w:b/>
        <w:sz w:val="24"/>
      </w:rPr>
    </w:pPr>
    <w:r w:rsidRPr="0005038A">
      <w:rPr>
        <w:rFonts w:ascii="Times New Roman" w:hAnsi="Times New Roman" w:cs="Times New Roman"/>
        <w:b/>
        <w:sz w:val="24"/>
      </w:rPr>
      <w:t>ТИПИЧНЫЕ НАРУШЕНИЯ</w:t>
    </w:r>
    <w:r>
      <w:rPr>
        <w:rFonts w:ascii="Times New Roman" w:hAnsi="Times New Roman" w:cs="Times New Roman"/>
        <w:b/>
        <w:sz w:val="24"/>
      </w:rPr>
      <w:t xml:space="preserve"> ЗАКОНОДАТЕЛЬСТВА ПО РАБОТЕ С ИМУЩЕСТВОМ</w:t>
    </w:r>
    <w:r w:rsidRPr="0005038A">
      <w:rPr>
        <w:rFonts w:ascii="Times New Roman" w:hAnsi="Times New Roman" w:cs="Times New Roman"/>
        <w:b/>
        <w:sz w:val="24"/>
      </w:rPr>
      <w:t>,</w:t>
    </w:r>
    <w:r>
      <w:rPr>
        <w:rFonts w:ascii="Times New Roman" w:hAnsi="Times New Roman" w:cs="Times New Roman"/>
        <w:b/>
        <w:sz w:val="24"/>
      </w:rPr>
      <w:t xml:space="preserve"> В ТОМ ЧИСЛЕ</w:t>
    </w:r>
    <w:r w:rsidRPr="0005038A">
      <w:rPr>
        <w:rFonts w:ascii="Times New Roman" w:hAnsi="Times New Roman" w:cs="Times New Roman"/>
        <w:b/>
        <w:sz w:val="24"/>
      </w:rPr>
      <w:t xml:space="preserve"> ВЫЯВЛЕННЫЕ В ХОДЕ ПРОВЕРОК</w:t>
    </w:r>
  </w:p>
  <w:p w:rsidR="00304870" w:rsidRPr="00547F31" w:rsidRDefault="00304870">
    <w:pPr>
      <w:pStyle w:val="a6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0AF"/>
    <w:rsid w:val="00010C92"/>
    <w:rsid w:val="00011AC5"/>
    <w:rsid w:val="00016158"/>
    <w:rsid w:val="0002778C"/>
    <w:rsid w:val="00030A2D"/>
    <w:rsid w:val="0005038A"/>
    <w:rsid w:val="00074DAF"/>
    <w:rsid w:val="00076A01"/>
    <w:rsid w:val="000832AB"/>
    <w:rsid w:val="00083F49"/>
    <w:rsid w:val="000977C6"/>
    <w:rsid w:val="000C1697"/>
    <w:rsid w:val="000C1869"/>
    <w:rsid w:val="000D4243"/>
    <w:rsid w:val="000E3D27"/>
    <w:rsid w:val="0010474E"/>
    <w:rsid w:val="00110F54"/>
    <w:rsid w:val="00117C53"/>
    <w:rsid w:val="001254DF"/>
    <w:rsid w:val="00144241"/>
    <w:rsid w:val="00153EC6"/>
    <w:rsid w:val="00174FC9"/>
    <w:rsid w:val="00186D04"/>
    <w:rsid w:val="00190D4D"/>
    <w:rsid w:val="001A48F2"/>
    <w:rsid w:val="001B34BE"/>
    <w:rsid w:val="001C147E"/>
    <w:rsid w:val="001D7723"/>
    <w:rsid w:val="001E21E7"/>
    <w:rsid w:val="001F2CEB"/>
    <w:rsid w:val="00202A5F"/>
    <w:rsid w:val="0020498B"/>
    <w:rsid w:val="00210514"/>
    <w:rsid w:val="00227630"/>
    <w:rsid w:val="00234754"/>
    <w:rsid w:val="002636D0"/>
    <w:rsid w:val="00264310"/>
    <w:rsid w:val="00267E12"/>
    <w:rsid w:val="002775C4"/>
    <w:rsid w:val="002A7C4A"/>
    <w:rsid w:val="002C486A"/>
    <w:rsid w:val="002D5209"/>
    <w:rsid w:val="002E4515"/>
    <w:rsid w:val="002E6F4C"/>
    <w:rsid w:val="002F09FC"/>
    <w:rsid w:val="002F56C8"/>
    <w:rsid w:val="00304870"/>
    <w:rsid w:val="00306BE9"/>
    <w:rsid w:val="00346672"/>
    <w:rsid w:val="00351EE3"/>
    <w:rsid w:val="003738B5"/>
    <w:rsid w:val="00383829"/>
    <w:rsid w:val="00392192"/>
    <w:rsid w:val="0039514E"/>
    <w:rsid w:val="003975CB"/>
    <w:rsid w:val="003E77A4"/>
    <w:rsid w:val="003F13BD"/>
    <w:rsid w:val="004041FF"/>
    <w:rsid w:val="004078BB"/>
    <w:rsid w:val="004146E7"/>
    <w:rsid w:val="004203BA"/>
    <w:rsid w:val="00421238"/>
    <w:rsid w:val="0043273F"/>
    <w:rsid w:val="00435C19"/>
    <w:rsid w:val="00441693"/>
    <w:rsid w:val="00443E1B"/>
    <w:rsid w:val="00445F18"/>
    <w:rsid w:val="00462FA5"/>
    <w:rsid w:val="00464D49"/>
    <w:rsid w:val="00467D44"/>
    <w:rsid w:val="00472C35"/>
    <w:rsid w:val="004B2F5F"/>
    <w:rsid w:val="004C1565"/>
    <w:rsid w:val="004C2855"/>
    <w:rsid w:val="004F25A5"/>
    <w:rsid w:val="004F3037"/>
    <w:rsid w:val="00503CB9"/>
    <w:rsid w:val="0052036D"/>
    <w:rsid w:val="00544A50"/>
    <w:rsid w:val="00547F31"/>
    <w:rsid w:val="00547FA3"/>
    <w:rsid w:val="005641D2"/>
    <w:rsid w:val="00567166"/>
    <w:rsid w:val="00567728"/>
    <w:rsid w:val="00573DA4"/>
    <w:rsid w:val="005744C8"/>
    <w:rsid w:val="00582242"/>
    <w:rsid w:val="005900A9"/>
    <w:rsid w:val="005921D9"/>
    <w:rsid w:val="005A778C"/>
    <w:rsid w:val="005C2BCF"/>
    <w:rsid w:val="006105CA"/>
    <w:rsid w:val="00616465"/>
    <w:rsid w:val="0063524F"/>
    <w:rsid w:val="00642BB1"/>
    <w:rsid w:val="00654435"/>
    <w:rsid w:val="006643F0"/>
    <w:rsid w:val="00664C54"/>
    <w:rsid w:val="0067073E"/>
    <w:rsid w:val="006839C9"/>
    <w:rsid w:val="006859B5"/>
    <w:rsid w:val="006A6C47"/>
    <w:rsid w:val="006A7B0B"/>
    <w:rsid w:val="006C7A6F"/>
    <w:rsid w:val="006E1F5F"/>
    <w:rsid w:val="006E5418"/>
    <w:rsid w:val="006F4C00"/>
    <w:rsid w:val="007024CF"/>
    <w:rsid w:val="00704912"/>
    <w:rsid w:val="007279D8"/>
    <w:rsid w:val="007528C2"/>
    <w:rsid w:val="00762317"/>
    <w:rsid w:val="00763E93"/>
    <w:rsid w:val="007675A7"/>
    <w:rsid w:val="0077112F"/>
    <w:rsid w:val="00797585"/>
    <w:rsid w:val="007B1288"/>
    <w:rsid w:val="007B370E"/>
    <w:rsid w:val="007E2D8A"/>
    <w:rsid w:val="008014EA"/>
    <w:rsid w:val="008051D9"/>
    <w:rsid w:val="00815638"/>
    <w:rsid w:val="00823EAE"/>
    <w:rsid w:val="00867899"/>
    <w:rsid w:val="00893247"/>
    <w:rsid w:val="008971FB"/>
    <w:rsid w:val="008A3BDC"/>
    <w:rsid w:val="008B4B32"/>
    <w:rsid w:val="008D1866"/>
    <w:rsid w:val="008E2F95"/>
    <w:rsid w:val="009028D9"/>
    <w:rsid w:val="00924D4E"/>
    <w:rsid w:val="009434DA"/>
    <w:rsid w:val="00957869"/>
    <w:rsid w:val="0096516A"/>
    <w:rsid w:val="00967210"/>
    <w:rsid w:val="0097195C"/>
    <w:rsid w:val="00980F2A"/>
    <w:rsid w:val="00997B8B"/>
    <w:rsid w:val="009A1348"/>
    <w:rsid w:val="009B1089"/>
    <w:rsid w:val="009B6D26"/>
    <w:rsid w:val="009D26CF"/>
    <w:rsid w:val="009D7624"/>
    <w:rsid w:val="00A00E40"/>
    <w:rsid w:val="00A16B71"/>
    <w:rsid w:val="00A313F5"/>
    <w:rsid w:val="00A54D2A"/>
    <w:rsid w:val="00A5689C"/>
    <w:rsid w:val="00A65DEA"/>
    <w:rsid w:val="00AA4546"/>
    <w:rsid w:val="00AB1A04"/>
    <w:rsid w:val="00AD5E7D"/>
    <w:rsid w:val="00AE0CA7"/>
    <w:rsid w:val="00AE6BAC"/>
    <w:rsid w:val="00AE77A9"/>
    <w:rsid w:val="00B002BC"/>
    <w:rsid w:val="00B23D2A"/>
    <w:rsid w:val="00B30838"/>
    <w:rsid w:val="00B40404"/>
    <w:rsid w:val="00B55AA7"/>
    <w:rsid w:val="00B95286"/>
    <w:rsid w:val="00B96288"/>
    <w:rsid w:val="00BB35A2"/>
    <w:rsid w:val="00BE5527"/>
    <w:rsid w:val="00BF4B45"/>
    <w:rsid w:val="00C07F71"/>
    <w:rsid w:val="00C107AE"/>
    <w:rsid w:val="00C12467"/>
    <w:rsid w:val="00C1513A"/>
    <w:rsid w:val="00C179F1"/>
    <w:rsid w:val="00C20FCC"/>
    <w:rsid w:val="00C25A64"/>
    <w:rsid w:val="00C41ADC"/>
    <w:rsid w:val="00C5227B"/>
    <w:rsid w:val="00C56893"/>
    <w:rsid w:val="00C7778D"/>
    <w:rsid w:val="00C96F7D"/>
    <w:rsid w:val="00C9755B"/>
    <w:rsid w:val="00CA357B"/>
    <w:rsid w:val="00CC1CA8"/>
    <w:rsid w:val="00CD04F6"/>
    <w:rsid w:val="00CD7281"/>
    <w:rsid w:val="00CF3AED"/>
    <w:rsid w:val="00D03996"/>
    <w:rsid w:val="00D073F1"/>
    <w:rsid w:val="00D40B82"/>
    <w:rsid w:val="00D47D4A"/>
    <w:rsid w:val="00D56799"/>
    <w:rsid w:val="00D85C95"/>
    <w:rsid w:val="00D9483E"/>
    <w:rsid w:val="00DA30AF"/>
    <w:rsid w:val="00DA3F85"/>
    <w:rsid w:val="00DB424B"/>
    <w:rsid w:val="00DD5DD4"/>
    <w:rsid w:val="00DE0471"/>
    <w:rsid w:val="00DE0F54"/>
    <w:rsid w:val="00DE2FA2"/>
    <w:rsid w:val="00DF6614"/>
    <w:rsid w:val="00E031FA"/>
    <w:rsid w:val="00E27152"/>
    <w:rsid w:val="00E311E4"/>
    <w:rsid w:val="00E5328D"/>
    <w:rsid w:val="00E66FED"/>
    <w:rsid w:val="00E718F3"/>
    <w:rsid w:val="00E73F6C"/>
    <w:rsid w:val="00E81850"/>
    <w:rsid w:val="00EA05B3"/>
    <w:rsid w:val="00EC0274"/>
    <w:rsid w:val="00ED79E0"/>
    <w:rsid w:val="00F10D3B"/>
    <w:rsid w:val="00F14DEC"/>
    <w:rsid w:val="00F22C0E"/>
    <w:rsid w:val="00F254D4"/>
    <w:rsid w:val="00F40E46"/>
    <w:rsid w:val="00F4248A"/>
    <w:rsid w:val="00F4377C"/>
    <w:rsid w:val="00F458E6"/>
    <w:rsid w:val="00F646E4"/>
    <w:rsid w:val="00F76757"/>
    <w:rsid w:val="00F83214"/>
    <w:rsid w:val="00F8345F"/>
    <w:rsid w:val="00F906C6"/>
    <w:rsid w:val="00FA35DF"/>
    <w:rsid w:val="00FB6FDE"/>
    <w:rsid w:val="00FC21A8"/>
    <w:rsid w:val="00F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9E83D825-843D-448C-A07A-C26894AE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0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5038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038A"/>
  </w:style>
  <w:style w:type="paragraph" w:styleId="a8">
    <w:name w:val="footer"/>
    <w:basedOn w:val="a"/>
    <w:link w:val="a9"/>
    <w:uiPriority w:val="99"/>
    <w:unhideWhenUsed/>
    <w:rsid w:val="0005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038A"/>
  </w:style>
  <w:style w:type="character" w:customStyle="1" w:styleId="rvts6">
    <w:name w:val="rvts6"/>
    <w:basedOn w:val="a0"/>
    <w:rsid w:val="004203BA"/>
  </w:style>
  <w:style w:type="character" w:styleId="aa">
    <w:name w:val="Hyperlink"/>
    <w:basedOn w:val="a0"/>
    <w:uiPriority w:val="99"/>
    <w:semiHidden/>
    <w:unhideWhenUsed/>
    <w:rsid w:val="004203BA"/>
    <w:rPr>
      <w:color w:val="0000FF"/>
      <w:u w:val="single"/>
    </w:rPr>
  </w:style>
  <w:style w:type="paragraph" w:customStyle="1" w:styleId="point">
    <w:name w:val="point"/>
    <w:basedOn w:val="a"/>
    <w:rsid w:val="00C1246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CC1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CC1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188C004AF69B0592D67F14016B87AE43FC4B6F2D1E2FBA4546316440A4152D29D350A5A59A90B48E0321FAC322S0N" TargetMode="External"/><Relationship Id="rId13" Type="http://schemas.openxmlformats.org/officeDocument/2006/relationships/hyperlink" Target="consultantplus://offline/ref=8605023270218179050688DC48B31E37398EDA74C63446A126669891A2E1C9E342453E4236150AF56C9C877B6Ca2s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188C004AF69B0592D67F14016B87AE43FC4B6F2D1E28B2414A326440A4152D29D350A5A59A90B48E0321FACA22S1N" TargetMode="External"/><Relationship Id="rId12" Type="http://schemas.openxmlformats.org/officeDocument/2006/relationships/hyperlink" Target="consultantplus://offline/ref=1B188C004AF69B0592D67F14016B87AE43FC4B6F2D1E2FBA4546316440A4152D29D350A5A59A90B48E0321F9C222S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188C004AF69B0592D67F14016B87AE43FC4B6F2D1E2FBF414B326440A4152D29D350A5A59A90B48E0321F3C322S9N" TargetMode="External"/><Relationship Id="rId11" Type="http://schemas.openxmlformats.org/officeDocument/2006/relationships/hyperlink" Target="consultantplus://offline/ref=1B188C004AF69B0592D67F14016B87AE43FC4B6F2D1E2FBA4546316440A4152D29D350A5A59A90B48E0321FBCA22SCN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1B188C004AF69B0592D67F14016B87AE43FC4B6F2D1E2FBA4546316440A4152D29D350A5A59A90B48E0321F9CF22SA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188C004AF69B0592D67F14016B87AE43FC4B6F2D1E2FBA4546316440A4152D29D350A5A59A90B48E0321F9C922SAN" TargetMode="External"/><Relationship Id="rId14" Type="http://schemas.openxmlformats.org/officeDocument/2006/relationships/hyperlink" Target="consultantplus://offline/ref=1B188C004AF69B0592D67F14016B87AE43FC4B6F2D1E2FBF414B3F6440A4152D29D350A5A59A90B48E0325FEC922S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14</Pages>
  <Words>4665</Words>
  <Characters>32333</Characters>
  <Application>Microsoft Office Word</Application>
  <DocSecurity>0</DocSecurity>
  <Lines>659</Lines>
  <Paragraphs>268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 Дмитрий Александрович</dc:creator>
  <cp:keywords/>
  <dc:description/>
  <cp:lastModifiedBy>Половинкин Виктор Викторович</cp:lastModifiedBy>
  <cp:revision>18</cp:revision>
  <cp:lastPrinted>2021-03-23T08:37:00Z</cp:lastPrinted>
  <dcterms:created xsi:type="dcterms:W3CDTF">2021-03-12T06:19:00Z</dcterms:created>
  <dcterms:modified xsi:type="dcterms:W3CDTF">2021-03-29T09:18:00Z</dcterms:modified>
</cp:coreProperties>
</file>